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D2A26" w14:textId="77777777" w:rsidR="009A4AA6" w:rsidRPr="00985979" w:rsidRDefault="0032680B" w:rsidP="00B56CF4">
      <w:pPr>
        <w:spacing w:before="240" w:after="240"/>
        <w:ind w:left="0"/>
        <w:jc w:val="center"/>
        <w:rPr>
          <w:rFonts w:ascii="Times New Roman" w:hAnsi="Times New Roman"/>
          <w:b/>
        </w:rPr>
      </w:pPr>
      <w:r w:rsidRPr="00985979">
        <w:rPr>
          <w:rFonts w:ascii="Times New Roman" w:hAnsi="Times New Roman"/>
          <w:b/>
        </w:rPr>
        <w:t>PARAMOS SUTARTIS</w:t>
      </w:r>
    </w:p>
    <w:p w14:paraId="4176E10D" w14:textId="49603D31" w:rsidR="00694BE9" w:rsidRPr="00985979" w:rsidRDefault="009A4AA6" w:rsidP="00694BE9">
      <w:pPr>
        <w:spacing w:before="240" w:after="240"/>
        <w:ind w:left="0"/>
        <w:jc w:val="center"/>
        <w:rPr>
          <w:rFonts w:ascii="Times New Roman" w:hAnsi="Times New Roman"/>
          <w:szCs w:val="20"/>
        </w:rPr>
      </w:pPr>
      <w:r w:rsidRPr="00125037">
        <w:rPr>
          <w:rStyle w:val="Stilius1"/>
          <w:rFonts w:ascii="Times New Roman" w:hAnsi="Times New Roman"/>
          <w:szCs w:val="20"/>
        </w:rPr>
        <w:t>20</w:t>
      </w:r>
      <w:r w:rsidR="00D6758A">
        <w:rPr>
          <w:rStyle w:val="Stilius1"/>
          <w:rFonts w:ascii="Times New Roman" w:hAnsi="Times New Roman"/>
          <w:szCs w:val="20"/>
        </w:rPr>
        <w:t xml:space="preserve">   </w:t>
      </w:r>
      <w:r w:rsidR="00F325D2" w:rsidRPr="00125037">
        <w:rPr>
          <w:rStyle w:val="Stilius1"/>
          <w:rFonts w:ascii="Times New Roman" w:hAnsi="Times New Roman"/>
          <w:szCs w:val="20"/>
        </w:rPr>
        <w:t xml:space="preserve"> m.</w:t>
      </w:r>
      <w:r w:rsidR="00D6758A">
        <w:rPr>
          <w:rStyle w:val="Stilius1"/>
          <w:rFonts w:ascii="Times New Roman" w:hAnsi="Times New Roman"/>
          <w:szCs w:val="20"/>
        </w:rPr>
        <w:t xml:space="preserve">   </w:t>
      </w:r>
      <w:r w:rsidR="00BA0C36" w:rsidRPr="00125037">
        <w:rPr>
          <w:rStyle w:val="Stilius1"/>
          <w:rFonts w:ascii="Times New Roman" w:hAnsi="Times New Roman"/>
          <w:szCs w:val="20"/>
        </w:rPr>
        <w:t xml:space="preserve">mėn. </w:t>
      </w:r>
      <w:r w:rsidR="00D6758A">
        <w:rPr>
          <w:rStyle w:val="Stilius1"/>
          <w:rFonts w:ascii="Times New Roman" w:hAnsi="Times New Roman"/>
          <w:szCs w:val="20"/>
        </w:rPr>
        <w:t xml:space="preserve">  </w:t>
      </w:r>
      <w:r w:rsidRPr="00125037">
        <w:rPr>
          <w:rStyle w:val="Stilius1"/>
          <w:rFonts w:ascii="Times New Roman" w:hAnsi="Times New Roman"/>
          <w:szCs w:val="20"/>
        </w:rPr>
        <w:t xml:space="preserve"> d.</w:t>
      </w:r>
      <w:r w:rsidRPr="00125037">
        <w:rPr>
          <w:rFonts w:ascii="Times New Roman" w:hAnsi="Times New Roman"/>
          <w:szCs w:val="20"/>
        </w:rPr>
        <w:t>, Vilnius</w:t>
      </w:r>
    </w:p>
    <w:tbl>
      <w:tblPr>
        <w:tblW w:w="9876" w:type="dxa"/>
        <w:tblInd w:w="118" w:type="dxa"/>
        <w:tblLook w:val="04A0" w:firstRow="1" w:lastRow="0" w:firstColumn="1" w:lastColumn="0" w:noHBand="0" w:noVBand="1"/>
      </w:tblPr>
      <w:tblGrid>
        <w:gridCol w:w="1950"/>
        <w:gridCol w:w="272"/>
        <w:gridCol w:w="272"/>
        <w:gridCol w:w="272"/>
        <w:gridCol w:w="5660"/>
        <w:gridCol w:w="272"/>
        <w:gridCol w:w="272"/>
        <w:gridCol w:w="906"/>
      </w:tblGrid>
      <w:tr w:rsidR="0070159D" w:rsidRPr="0032680B" w14:paraId="7F5C4C56" w14:textId="77777777" w:rsidTr="0070159D">
        <w:trPr>
          <w:trHeight w:val="555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831F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  <w:tc>
          <w:tcPr>
            <w:tcW w:w="792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46F61C" w14:textId="16B36EB4" w:rsidR="0070159D" w:rsidRPr="00FC7C01" w:rsidRDefault="00E478B9" w:rsidP="003479D5">
            <w:pPr>
              <w:spacing w:after="0"/>
              <w:ind w:left="0" w:right="51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Cs w:val="20"/>
                <w:lang w:eastAsia="lt-LT"/>
              </w:rPr>
              <w:t>________________________________________</w:t>
            </w:r>
            <w:r w:rsidR="00A17BAB">
              <w:rPr>
                <w:rFonts w:ascii="Times New Roman" w:eastAsia="Times New Roman" w:hAnsi="Times New Roman"/>
                <w:szCs w:val="20"/>
                <w:lang w:eastAsia="lt-LT"/>
              </w:rPr>
              <w:t>_______________________</w:t>
            </w:r>
          </w:p>
        </w:tc>
      </w:tr>
      <w:tr w:rsidR="0070159D" w:rsidRPr="0032680B" w14:paraId="0EE37F31" w14:textId="77777777" w:rsidTr="00711C1A">
        <w:trPr>
          <w:trHeight w:val="247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79FA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33AE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551A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BDCE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6F4F" w14:textId="77777777" w:rsidR="0070159D" w:rsidRPr="0032680B" w:rsidRDefault="0070159D" w:rsidP="003479D5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szCs w:val="20"/>
                <w:vertAlign w:val="superscript"/>
                <w:lang w:eastAsia="lt-LT"/>
              </w:rPr>
              <w:t>(pavadinimas, kodas)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240E" w14:textId="77777777" w:rsidR="0070159D" w:rsidRPr="0032680B" w:rsidRDefault="0070159D" w:rsidP="0070159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1EC1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29AA4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</w:tr>
      <w:tr w:rsidR="0070159D" w:rsidRPr="0032680B" w14:paraId="5105F08E" w14:textId="77777777" w:rsidTr="00711C1A">
        <w:trPr>
          <w:trHeight w:val="10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26C9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  <w:tc>
          <w:tcPr>
            <w:tcW w:w="792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43B866" w14:textId="35AE4A78" w:rsidR="0070159D" w:rsidRPr="0032680B" w:rsidRDefault="00E478B9" w:rsidP="003479D5">
            <w:pPr>
              <w:spacing w:after="0"/>
              <w:ind w:left="0" w:right="-3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Cs w:val="20"/>
                <w:lang w:eastAsia="lt-LT"/>
              </w:rPr>
              <w:t>________________________________________</w:t>
            </w:r>
            <w:r w:rsidR="00A17BAB">
              <w:rPr>
                <w:rFonts w:ascii="Times New Roman" w:eastAsia="Times New Roman" w:hAnsi="Times New Roman"/>
                <w:szCs w:val="20"/>
                <w:lang w:eastAsia="lt-LT"/>
              </w:rPr>
              <w:t>_______________________</w:t>
            </w:r>
          </w:p>
        </w:tc>
      </w:tr>
      <w:tr w:rsidR="0070159D" w:rsidRPr="0032680B" w14:paraId="623434E9" w14:textId="77777777" w:rsidTr="00711C1A">
        <w:trPr>
          <w:trHeight w:val="119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46B5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b/>
                <w:bCs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b/>
                <w:bCs/>
                <w:szCs w:val="20"/>
                <w:lang w:eastAsia="lt-LT"/>
              </w:rPr>
              <w:t>Paramos teikėjas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86C4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b/>
                <w:bCs/>
                <w:szCs w:val="20"/>
                <w:lang w:eastAsia="lt-L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CE2A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0D9A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BFCF" w14:textId="77777777" w:rsidR="0070159D" w:rsidRPr="0032680B" w:rsidRDefault="0070159D" w:rsidP="003479D5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szCs w:val="20"/>
                <w:vertAlign w:val="superscript"/>
                <w:lang w:eastAsia="lt-LT"/>
              </w:rPr>
              <w:t>(adresas)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537E" w14:textId="77777777" w:rsidR="0070159D" w:rsidRPr="0032680B" w:rsidRDefault="0070159D" w:rsidP="0070159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0D2D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E2954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</w:tr>
      <w:tr w:rsidR="0070159D" w:rsidRPr="0032680B" w14:paraId="2DCF5695" w14:textId="77777777" w:rsidTr="003479D5">
        <w:trPr>
          <w:trHeight w:val="68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ADBB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  <w:tc>
          <w:tcPr>
            <w:tcW w:w="792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BBA5AB" w14:textId="52D6708A" w:rsidR="0070159D" w:rsidRPr="00804FD5" w:rsidRDefault="00A17BAB" w:rsidP="003479D5">
            <w:pPr>
              <w:spacing w:after="0"/>
              <w:ind w:left="0" w:right="1410"/>
              <w:jc w:val="left"/>
              <w:rPr>
                <w:rFonts w:ascii="Times New Roman" w:eastAsia="Times New Roman" w:hAnsi="Times New Roman"/>
                <w:szCs w:val="20"/>
                <w:lang w:val="en-US" w:eastAsia="lt-LT"/>
              </w:rPr>
            </w:pPr>
            <w:r>
              <w:rPr>
                <w:rFonts w:ascii="Times New Roman" w:eastAsia="Times New Roman" w:hAnsi="Times New Roman"/>
                <w:szCs w:val="20"/>
                <w:lang w:val="en-US" w:eastAsia="lt-LT"/>
              </w:rPr>
              <w:t>_______________________________________________________________</w:t>
            </w:r>
          </w:p>
        </w:tc>
      </w:tr>
      <w:tr w:rsidR="0070159D" w:rsidRPr="0032680B" w14:paraId="381414B9" w14:textId="77777777" w:rsidTr="003479D5">
        <w:trPr>
          <w:trHeight w:val="68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5438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A3C3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4B40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C72A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8C45" w14:textId="77777777" w:rsidR="0070159D" w:rsidRPr="0032680B" w:rsidRDefault="0070159D" w:rsidP="003479D5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szCs w:val="20"/>
                <w:vertAlign w:val="superscript"/>
                <w:lang w:eastAsia="lt-LT"/>
              </w:rPr>
              <w:t>(tel., el. paštas)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1020" w14:textId="77777777" w:rsidR="0070159D" w:rsidRPr="0032680B" w:rsidRDefault="0070159D" w:rsidP="0070159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8C65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AC067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</w:tr>
      <w:tr w:rsidR="0070159D" w:rsidRPr="0032680B" w14:paraId="47CEE910" w14:textId="77777777" w:rsidTr="00711C1A">
        <w:trPr>
          <w:trHeight w:val="390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6DC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  <w:tc>
          <w:tcPr>
            <w:tcW w:w="792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B8D4F7" w14:textId="582E28BD" w:rsidR="0070159D" w:rsidRPr="0032680B" w:rsidRDefault="00A17BAB" w:rsidP="003479D5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Cs w:val="20"/>
                <w:lang w:eastAsia="lt-LT"/>
              </w:rPr>
              <w:t>_______________________________________________________________</w:t>
            </w:r>
          </w:p>
        </w:tc>
      </w:tr>
      <w:tr w:rsidR="0070159D" w:rsidRPr="0032680B" w14:paraId="64F97265" w14:textId="77777777" w:rsidTr="00711C1A">
        <w:trPr>
          <w:trHeight w:val="78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FE2C7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BCF93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707BA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55CB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823CF" w14:textId="77777777" w:rsidR="0070159D" w:rsidRPr="0032680B" w:rsidRDefault="0070159D" w:rsidP="0070159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szCs w:val="20"/>
                <w:vertAlign w:val="superscript"/>
                <w:lang w:eastAsia="lt-LT"/>
              </w:rPr>
              <w:t>(atstovo pareigos, vardas, pavardė)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2BEF2" w14:textId="77777777" w:rsidR="0070159D" w:rsidRPr="0032680B" w:rsidRDefault="0070159D" w:rsidP="0070159D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448C5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874E6" w14:textId="77777777" w:rsidR="0070159D" w:rsidRPr="0032680B" w:rsidRDefault="0070159D" w:rsidP="0070159D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32680B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</w:tr>
    </w:tbl>
    <w:p w14:paraId="50A67A89" w14:textId="77777777" w:rsidR="0032680B" w:rsidRPr="00985979" w:rsidRDefault="0032680B" w:rsidP="00D433B0">
      <w:pPr>
        <w:spacing w:after="0"/>
        <w:ind w:left="0"/>
        <w:rPr>
          <w:rFonts w:ascii="Times New Roman" w:hAnsi="Times New Roman"/>
          <w:szCs w:val="20"/>
        </w:rPr>
      </w:pPr>
    </w:p>
    <w:tbl>
      <w:tblPr>
        <w:tblW w:w="9862" w:type="dxa"/>
        <w:tblInd w:w="118" w:type="dxa"/>
        <w:tblLook w:val="04A0" w:firstRow="1" w:lastRow="0" w:firstColumn="1" w:lastColumn="0" w:noHBand="0" w:noVBand="1"/>
      </w:tblPr>
      <w:tblGrid>
        <w:gridCol w:w="1957"/>
        <w:gridCol w:w="968"/>
        <w:gridCol w:w="4541"/>
        <w:gridCol w:w="224"/>
        <w:gridCol w:w="224"/>
        <w:gridCol w:w="598"/>
        <w:gridCol w:w="1350"/>
      </w:tblGrid>
      <w:tr w:rsidR="00985979" w:rsidRPr="00EE08E4" w14:paraId="75CC88ED" w14:textId="77777777" w:rsidTr="000057DA">
        <w:trPr>
          <w:trHeight w:val="329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BE8D" w14:textId="77777777" w:rsidR="00EE08E4" w:rsidRPr="00EE08E4" w:rsidRDefault="00EE08E4" w:rsidP="00694BE9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EE08E4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E677" w14:textId="77777777" w:rsidR="00EE08E4" w:rsidRPr="00EE08E4" w:rsidRDefault="00EE08E4" w:rsidP="00694BE9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EE08E4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  <w:tc>
          <w:tcPr>
            <w:tcW w:w="558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2265" w14:textId="431104B7" w:rsidR="00EE08E4" w:rsidRPr="00EE08E4" w:rsidRDefault="00A50127" w:rsidP="00694BE9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b/>
                <w:bCs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  <w:lang w:eastAsia="lt-LT"/>
              </w:rPr>
              <w:t>Viešoji įstaiga</w:t>
            </w:r>
            <w:r w:rsidR="00EE08E4" w:rsidRPr="00EE08E4">
              <w:rPr>
                <w:rFonts w:ascii="Times New Roman" w:eastAsia="Times New Roman" w:hAnsi="Times New Roman"/>
                <w:b/>
                <w:bCs/>
                <w:szCs w:val="20"/>
                <w:lang w:eastAsia="lt-LT"/>
              </w:rPr>
              <w:t xml:space="preserve"> JAUNIMO LINIJA</w:t>
            </w:r>
            <w:r w:rsidR="005D63B4">
              <w:rPr>
                <w:rFonts w:ascii="Times New Roman" w:eastAsia="Times New Roman" w:hAnsi="Times New Roman"/>
                <w:b/>
                <w:bCs/>
                <w:szCs w:val="20"/>
                <w:lang w:eastAsia="lt-LT"/>
              </w:rPr>
              <w:t xml:space="preserve">, </w:t>
            </w:r>
            <w:r w:rsidR="005D63B4" w:rsidRPr="00EE08E4">
              <w:rPr>
                <w:rFonts w:ascii="Times New Roman" w:eastAsia="Times New Roman" w:hAnsi="Times New Roman"/>
                <w:szCs w:val="20"/>
                <w:lang w:eastAsia="lt-LT"/>
              </w:rPr>
              <w:t xml:space="preserve"> 302594405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F5B41" w14:textId="77777777" w:rsidR="00EE08E4" w:rsidRPr="00EE08E4" w:rsidRDefault="00EE08E4" w:rsidP="00694BE9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EE08E4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</w:tr>
      <w:tr w:rsidR="005D63B4" w:rsidRPr="00EE08E4" w14:paraId="1B8BA72F" w14:textId="77777777" w:rsidTr="000057DA">
        <w:trPr>
          <w:trHeight w:val="329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F4C4" w14:textId="77777777" w:rsidR="005D63B4" w:rsidRPr="00EE08E4" w:rsidRDefault="005D63B4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EE08E4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E908" w14:textId="77777777" w:rsidR="005D63B4" w:rsidRPr="00EE08E4" w:rsidRDefault="005D63B4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ABFB" w14:textId="10C8C70D" w:rsidR="005D63B4" w:rsidRPr="00EE08E4" w:rsidRDefault="00B35C40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Cs w:val="20"/>
                <w:lang w:eastAsia="lt-LT"/>
              </w:rPr>
              <w:t>Vingrių g. 6</w:t>
            </w:r>
            <w:r w:rsidR="005D63B4" w:rsidRPr="00EE08E4">
              <w:rPr>
                <w:rFonts w:ascii="Times New Roman" w:eastAsia="Times New Roman" w:hAnsi="Times New Roman"/>
                <w:szCs w:val="20"/>
                <w:lang w:eastAsia="lt-LT"/>
              </w:rPr>
              <w:t>, Vilnius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6804" w14:textId="77777777" w:rsidR="005D63B4" w:rsidRPr="00EE08E4" w:rsidRDefault="005D63B4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4542" w14:textId="77777777" w:rsidR="005D63B4" w:rsidRPr="00EE08E4" w:rsidRDefault="005D63B4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CCB7" w14:textId="77777777" w:rsidR="005D63B4" w:rsidRPr="00EE08E4" w:rsidRDefault="005D63B4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77D37" w14:textId="77777777" w:rsidR="005D63B4" w:rsidRPr="00EE08E4" w:rsidRDefault="005D63B4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EE08E4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</w:tr>
      <w:tr w:rsidR="005D63B4" w:rsidRPr="00EE08E4" w14:paraId="4E91256A" w14:textId="77777777" w:rsidTr="000057DA">
        <w:trPr>
          <w:trHeight w:val="329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87D2" w14:textId="77777777" w:rsidR="005D63B4" w:rsidRPr="00EE08E4" w:rsidRDefault="005D63B4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b/>
                <w:bCs/>
                <w:szCs w:val="20"/>
                <w:lang w:eastAsia="lt-LT"/>
              </w:rPr>
            </w:pPr>
            <w:r w:rsidRPr="00EE08E4">
              <w:rPr>
                <w:rFonts w:ascii="Times New Roman" w:eastAsia="Times New Roman" w:hAnsi="Times New Roman"/>
                <w:b/>
                <w:bCs/>
                <w:szCs w:val="20"/>
                <w:lang w:eastAsia="lt-LT"/>
              </w:rPr>
              <w:t xml:space="preserve">Paramos gavėjas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63A6" w14:textId="77777777" w:rsidR="005D63B4" w:rsidRPr="00EE08E4" w:rsidRDefault="005D63B4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b/>
                <w:bCs/>
                <w:szCs w:val="20"/>
                <w:lang w:eastAsia="lt-LT"/>
              </w:rPr>
            </w:pP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A168" w14:textId="5B111AE9" w:rsidR="005D63B4" w:rsidRPr="005D63B4" w:rsidRDefault="00BD3E37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val="en-US" w:eastAsia="lt-LT"/>
              </w:rPr>
            </w:pPr>
            <w:hyperlink r:id="rId11" w:history="1">
              <w:r w:rsidR="005D63B4" w:rsidRPr="002E27A8">
                <w:rPr>
                  <w:rStyle w:val="Hyperlink"/>
                  <w:rFonts w:ascii="Times New Roman" w:eastAsia="Times New Roman" w:hAnsi="Times New Roman"/>
                  <w:szCs w:val="20"/>
                  <w:lang w:eastAsia="lt-LT"/>
                </w:rPr>
                <w:t>info</w:t>
              </w:r>
              <w:r w:rsidR="005D63B4" w:rsidRPr="002E27A8">
                <w:rPr>
                  <w:rStyle w:val="Hyperlink"/>
                  <w:rFonts w:ascii="Times New Roman" w:eastAsia="Times New Roman" w:hAnsi="Times New Roman"/>
                  <w:szCs w:val="20"/>
                  <w:lang w:val="en-US" w:eastAsia="lt-LT"/>
                </w:rPr>
                <w:t>@jaunimolinija.lt</w:t>
              </w:r>
            </w:hyperlink>
            <w:r w:rsidR="005D63B4">
              <w:rPr>
                <w:rFonts w:ascii="Times New Roman" w:eastAsia="Times New Roman" w:hAnsi="Times New Roman"/>
                <w:szCs w:val="20"/>
                <w:lang w:val="en-US" w:eastAsia="lt-LT"/>
              </w:rPr>
              <w:t>, +370 671 99309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0546" w14:textId="77777777" w:rsidR="005D63B4" w:rsidRPr="00EE08E4" w:rsidRDefault="005D63B4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16E4" w14:textId="77777777" w:rsidR="005D63B4" w:rsidRPr="00EE08E4" w:rsidRDefault="005D63B4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DCEBD" w14:textId="77777777" w:rsidR="005D63B4" w:rsidRPr="00EE08E4" w:rsidRDefault="005D63B4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EE08E4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</w:tr>
      <w:tr w:rsidR="005D63B4" w:rsidRPr="00EE08E4" w14:paraId="69386839" w14:textId="77777777" w:rsidTr="000057DA">
        <w:trPr>
          <w:trHeight w:val="329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3DFB" w14:textId="77777777" w:rsidR="005D63B4" w:rsidRPr="00EE08E4" w:rsidRDefault="005D63B4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EE08E4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A44C" w14:textId="77777777" w:rsidR="005D63B4" w:rsidRPr="00EE08E4" w:rsidRDefault="005D63B4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B07B" w14:textId="5814E9E2" w:rsidR="005D63B4" w:rsidRPr="00EE08E4" w:rsidRDefault="005D63B4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EE08E4">
              <w:rPr>
                <w:rFonts w:ascii="Times New Roman" w:eastAsia="Times New Roman" w:hAnsi="Times New Roman"/>
                <w:szCs w:val="20"/>
                <w:lang w:eastAsia="lt-LT"/>
              </w:rPr>
              <w:t>A.s. LT60 2140 0300 0243 2685</w:t>
            </w:r>
            <w:r>
              <w:rPr>
                <w:rFonts w:ascii="Times New Roman" w:eastAsia="Times New Roman" w:hAnsi="Times New Roman"/>
                <w:szCs w:val="20"/>
                <w:lang w:eastAsia="lt-LT"/>
              </w:rPr>
              <w:t>, Luminor bankas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335A" w14:textId="77777777" w:rsidR="005D63B4" w:rsidRPr="00EE08E4" w:rsidRDefault="005D63B4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E747" w14:textId="77777777" w:rsidR="005D63B4" w:rsidRPr="00EE08E4" w:rsidRDefault="005D63B4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051A1" w14:textId="77777777" w:rsidR="005D63B4" w:rsidRPr="00EE08E4" w:rsidRDefault="005D63B4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EE08E4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</w:tr>
      <w:tr w:rsidR="005D63B4" w:rsidRPr="00EE08E4" w14:paraId="265870A6" w14:textId="77777777" w:rsidTr="000057DA">
        <w:trPr>
          <w:trHeight w:val="34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351A3" w14:textId="3489F660" w:rsidR="005D63B4" w:rsidRPr="00EE08E4" w:rsidRDefault="005D63B4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FA883" w14:textId="77777777" w:rsidR="005D63B4" w:rsidRPr="00EE08E4" w:rsidRDefault="005D63B4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EE08E4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  <w:tc>
          <w:tcPr>
            <w:tcW w:w="55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0A2AD" w14:textId="7B423901" w:rsidR="00247C66" w:rsidRPr="00F654A4" w:rsidRDefault="005D63B4" w:rsidP="000057DA">
            <w:pPr>
              <w:spacing w:after="0"/>
              <w:ind w:left="0" w:right="-468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F654A4">
              <w:rPr>
                <w:rFonts w:ascii="Times New Roman" w:eastAsia="Times New Roman" w:hAnsi="Times New Roman"/>
                <w:szCs w:val="20"/>
                <w:lang w:eastAsia="lt-LT"/>
              </w:rPr>
              <w:t>Atstovaujama</w:t>
            </w:r>
            <w:r w:rsidR="00576B91" w:rsidRPr="00F654A4">
              <w:rPr>
                <w:rFonts w:ascii="Times New Roman" w:eastAsia="Times New Roman" w:hAnsi="Times New Roman"/>
                <w:szCs w:val="20"/>
                <w:lang w:eastAsia="lt-LT"/>
              </w:rPr>
              <w:t xml:space="preserve"> </w:t>
            </w:r>
            <w:r w:rsidR="00CA06DF">
              <w:rPr>
                <w:rFonts w:ascii="Times New Roman" w:eastAsia="Times New Roman" w:hAnsi="Times New Roman"/>
                <w:szCs w:val="20"/>
                <w:lang w:eastAsia="lt-LT"/>
              </w:rPr>
              <w:t xml:space="preserve">įstaigos vadovės </w:t>
            </w:r>
            <w:r w:rsidR="00520B21">
              <w:rPr>
                <w:rFonts w:ascii="Times New Roman" w:eastAsia="Times New Roman" w:hAnsi="Times New Roman"/>
                <w:szCs w:val="20"/>
                <w:lang w:eastAsia="lt-LT"/>
              </w:rPr>
              <w:t>Dianos Bukantaitės-</w:t>
            </w:r>
            <w:r w:rsidR="00CA06DF">
              <w:rPr>
                <w:rFonts w:ascii="Times New Roman" w:eastAsia="Times New Roman" w:hAnsi="Times New Roman"/>
                <w:szCs w:val="20"/>
                <w:lang w:eastAsia="lt-LT"/>
              </w:rPr>
              <w:t>Kutkevičienės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D8EB3" w14:textId="77777777" w:rsidR="005D63B4" w:rsidRPr="00EE08E4" w:rsidRDefault="005D63B4" w:rsidP="005D63B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Cs w:val="20"/>
                <w:lang w:eastAsia="lt-LT"/>
              </w:rPr>
            </w:pPr>
            <w:r w:rsidRPr="00EE08E4">
              <w:rPr>
                <w:rFonts w:ascii="Times New Roman" w:eastAsia="Times New Roman" w:hAnsi="Times New Roman"/>
                <w:szCs w:val="20"/>
                <w:lang w:eastAsia="lt-LT"/>
              </w:rPr>
              <w:t> </w:t>
            </w:r>
          </w:p>
        </w:tc>
      </w:tr>
    </w:tbl>
    <w:p w14:paraId="29E66174" w14:textId="77777777" w:rsidR="009A4AA6" w:rsidRPr="00125037" w:rsidRDefault="00985979" w:rsidP="00985979">
      <w:pPr>
        <w:pStyle w:val="ListParagraph"/>
        <w:spacing w:before="240" w:after="240"/>
        <w:ind w:left="0"/>
        <w:contextualSpacing w:val="0"/>
        <w:jc w:val="left"/>
        <w:rPr>
          <w:rFonts w:ascii="Times New Roman" w:hAnsi="Times New Roman"/>
          <w:b/>
          <w:szCs w:val="20"/>
        </w:rPr>
      </w:pPr>
      <w:r w:rsidRPr="00985979">
        <w:rPr>
          <w:rFonts w:ascii="Times New Roman" w:hAnsi="Times New Roman"/>
          <w:b/>
          <w:szCs w:val="20"/>
        </w:rPr>
        <w:t xml:space="preserve">SUTARTIES </w:t>
      </w:r>
      <w:r w:rsidR="009A4AA6" w:rsidRPr="00985979">
        <w:rPr>
          <w:rFonts w:ascii="Times New Roman" w:hAnsi="Times New Roman"/>
          <w:b/>
          <w:szCs w:val="20"/>
        </w:rPr>
        <w:t>OBJEKTAS</w:t>
      </w:r>
      <w:r w:rsidRPr="00985979">
        <w:rPr>
          <w:rFonts w:ascii="Times New Roman" w:hAnsi="Times New Roman"/>
          <w:b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985979">
        <w:rPr>
          <w:rFonts w:ascii="Times New Roman" w:hAnsi="Times New Roman"/>
          <w:szCs w:val="20"/>
        </w:rPr>
        <w:t>1</w:t>
      </w:r>
      <w:r w:rsidRPr="00985979">
        <w:rPr>
          <w:rFonts w:ascii="Times New Roman" w:hAnsi="Times New Roman"/>
          <w:b/>
          <w:szCs w:val="20"/>
        </w:rPr>
        <w:t xml:space="preserve">. </w:t>
      </w:r>
      <w:r w:rsidR="004247B0" w:rsidRPr="00985979">
        <w:rPr>
          <w:rFonts w:ascii="Times New Roman" w:hAnsi="Times New Roman"/>
          <w:szCs w:val="20"/>
        </w:rPr>
        <w:t>S</w:t>
      </w:r>
      <w:r w:rsidR="009A4AA6" w:rsidRPr="00985979">
        <w:rPr>
          <w:rFonts w:ascii="Times New Roman" w:hAnsi="Times New Roman"/>
          <w:szCs w:val="20"/>
        </w:rPr>
        <w:t xml:space="preserve">utartyje nustatytomis sąlygomis ir tvarka Paramos </w:t>
      </w:r>
      <w:r w:rsidR="00054FF3" w:rsidRPr="00985979">
        <w:rPr>
          <w:rFonts w:ascii="Times New Roman" w:hAnsi="Times New Roman"/>
          <w:szCs w:val="20"/>
        </w:rPr>
        <w:t>teikėjas</w:t>
      </w:r>
      <w:r w:rsidR="009A4AA6" w:rsidRPr="00985979">
        <w:rPr>
          <w:rFonts w:ascii="Times New Roman" w:hAnsi="Times New Roman"/>
          <w:szCs w:val="20"/>
        </w:rPr>
        <w:t xml:space="preserve"> įsipareigoja </w:t>
      </w:r>
      <w:r w:rsidR="006C5ECA" w:rsidRPr="00985979">
        <w:rPr>
          <w:rFonts w:ascii="Times New Roman" w:hAnsi="Times New Roman"/>
          <w:szCs w:val="20"/>
        </w:rPr>
        <w:t>suteikti</w:t>
      </w:r>
      <w:r w:rsidR="009A4AA6" w:rsidRPr="00985979">
        <w:rPr>
          <w:rFonts w:ascii="Times New Roman" w:hAnsi="Times New Roman"/>
          <w:szCs w:val="20"/>
        </w:rPr>
        <w:t xml:space="preserve"> savanor</w:t>
      </w:r>
      <w:r w:rsidR="004F4606" w:rsidRPr="00985979">
        <w:rPr>
          <w:rFonts w:ascii="Times New Roman" w:hAnsi="Times New Roman"/>
          <w:szCs w:val="20"/>
        </w:rPr>
        <w:t xml:space="preserve">išką ir neatlygintiną </w:t>
      </w:r>
      <w:r w:rsidR="009A4AA6" w:rsidRPr="00985979">
        <w:rPr>
          <w:rFonts w:ascii="Times New Roman" w:hAnsi="Times New Roman"/>
          <w:szCs w:val="20"/>
        </w:rPr>
        <w:t xml:space="preserve">paramą Paramos gavėjui </w:t>
      </w:r>
      <w:r w:rsidR="00C13662" w:rsidRPr="00985979">
        <w:rPr>
          <w:rFonts w:ascii="Times New Roman" w:hAnsi="Times New Roman"/>
          <w:szCs w:val="20"/>
        </w:rPr>
        <w:t>jo</w:t>
      </w:r>
      <w:r w:rsidR="009A4AA6" w:rsidRPr="00985979">
        <w:rPr>
          <w:rFonts w:ascii="Times New Roman" w:hAnsi="Times New Roman"/>
          <w:szCs w:val="20"/>
        </w:rPr>
        <w:t xml:space="preserve"> nu</w:t>
      </w:r>
      <w:r w:rsidR="004F4606" w:rsidRPr="00985979">
        <w:rPr>
          <w:rFonts w:ascii="Times New Roman" w:hAnsi="Times New Roman"/>
          <w:szCs w:val="20"/>
        </w:rPr>
        <w:t>matytos</w:t>
      </w:r>
      <w:r w:rsidR="009A4AA6" w:rsidRPr="00985979">
        <w:rPr>
          <w:rFonts w:ascii="Times New Roman" w:hAnsi="Times New Roman"/>
          <w:szCs w:val="20"/>
        </w:rPr>
        <w:t xml:space="preserve"> </w:t>
      </w:r>
      <w:r w:rsidR="006958C1" w:rsidRPr="00985979">
        <w:rPr>
          <w:rFonts w:ascii="Times New Roman" w:hAnsi="Times New Roman"/>
          <w:szCs w:val="20"/>
        </w:rPr>
        <w:t xml:space="preserve">misijos </w:t>
      </w:r>
      <w:r w:rsidR="004F4606" w:rsidRPr="00985979">
        <w:rPr>
          <w:rFonts w:ascii="Times New Roman" w:hAnsi="Times New Roman"/>
          <w:szCs w:val="20"/>
        </w:rPr>
        <w:t>(T</w:t>
      </w:r>
      <w:r w:rsidR="006958C1" w:rsidRPr="00985979">
        <w:rPr>
          <w:rFonts w:ascii="Times New Roman" w:hAnsi="Times New Roman"/>
          <w:szCs w:val="20"/>
        </w:rPr>
        <w:t>eikti kiekvienam jaunam žmogui prieinamą savanorių emocinę paramą</w:t>
      </w:r>
      <w:r w:rsidR="004F4606" w:rsidRPr="00985979">
        <w:rPr>
          <w:rFonts w:ascii="Times New Roman" w:hAnsi="Times New Roman"/>
          <w:szCs w:val="20"/>
        </w:rPr>
        <w:t>) ir su ja susijusių tikslų</w:t>
      </w:r>
      <w:r w:rsidR="009A4AA6" w:rsidRPr="00985979">
        <w:rPr>
          <w:rFonts w:ascii="Times New Roman" w:hAnsi="Times New Roman"/>
          <w:szCs w:val="20"/>
        </w:rPr>
        <w:t xml:space="preserve"> </w:t>
      </w:r>
      <w:r w:rsidR="006C5ECA" w:rsidRPr="00985979">
        <w:rPr>
          <w:rFonts w:ascii="Times New Roman" w:hAnsi="Times New Roman"/>
          <w:szCs w:val="20"/>
        </w:rPr>
        <w:t>įgyvendinimui</w:t>
      </w:r>
      <w:r w:rsidR="009A4AA6" w:rsidRPr="00985979">
        <w:rPr>
          <w:rFonts w:ascii="Times New Roman" w:hAnsi="Times New Roman"/>
          <w:szCs w:val="20"/>
        </w:rPr>
        <w:t xml:space="preserve">, o Paramos gavėjas įsipareigoja priimti paramą, naudoti ją pagal </w:t>
      </w:r>
      <w:r w:rsidR="00FE3AA6" w:rsidRPr="00985979">
        <w:rPr>
          <w:rFonts w:ascii="Times New Roman" w:hAnsi="Times New Roman"/>
          <w:szCs w:val="20"/>
        </w:rPr>
        <w:t>L</w:t>
      </w:r>
      <w:r w:rsidR="00947F82" w:rsidRPr="00985979">
        <w:rPr>
          <w:rFonts w:ascii="Times New Roman" w:hAnsi="Times New Roman"/>
          <w:szCs w:val="20"/>
        </w:rPr>
        <w:t>abdaros</w:t>
      </w:r>
      <w:r w:rsidR="008605EB" w:rsidRPr="00985979">
        <w:rPr>
          <w:rFonts w:ascii="Times New Roman" w:hAnsi="Times New Roman"/>
          <w:szCs w:val="20"/>
        </w:rPr>
        <w:t xml:space="preserve"> ir</w:t>
      </w:r>
      <w:r w:rsidR="00947F82" w:rsidRPr="00985979">
        <w:rPr>
          <w:rFonts w:ascii="Times New Roman" w:hAnsi="Times New Roman"/>
          <w:szCs w:val="20"/>
        </w:rPr>
        <w:t xml:space="preserve"> </w:t>
      </w:r>
      <w:r w:rsidR="004247B0" w:rsidRPr="00985979">
        <w:rPr>
          <w:rFonts w:ascii="Times New Roman" w:hAnsi="Times New Roman"/>
          <w:szCs w:val="20"/>
        </w:rPr>
        <w:t>paramos</w:t>
      </w:r>
      <w:r w:rsidR="005374F3" w:rsidRPr="00985979">
        <w:rPr>
          <w:rFonts w:ascii="Times New Roman" w:hAnsi="Times New Roman"/>
          <w:szCs w:val="20"/>
        </w:rPr>
        <w:t xml:space="preserve"> įstatymo</w:t>
      </w:r>
      <w:r w:rsidR="004247B0" w:rsidRPr="00985979">
        <w:rPr>
          <w:rFonts w:ascii="Times New Roman" w:hAnsi="Times New Roman"/>
          <w:szCs w:val="20"/>
        </w:rPr>
        <w:t xml:space="preserve">, </w:t>
      </w:r>
      <w:r w:rsidR="00947F82" w:rsidRPr="00985979">
        <w:rPr>
          <w:rFonts w:ascii="Times New Roman" w:hAnsi="Times New Roman"/>
          <w:szCs w:val="20"/>
        </w:rPr>
        <w:t>kit</w:t>
      </w:r>
      <w:r w:rsidR="005374F3" w:rsidRPr="00985979">
        <w:rPr>
          <w:rFonts w:ascii="Times New Roman" w:hAnsi="Times New Roman"/>
          <w:szCs w:val="20"/>
        </w:rPr>
        <w:t>ų</w:t>
      </w:r>
      <w:r w:rsidR="00947F82" w:rsidRPr="00985979">
        <w:rPr>
          <w:rFonts w:ascii="Times New Roman" w:hAnsi="Times New Roman"/>
          <w:szCs w:val="20"/>
        </w:rPr>
        <w:t xml:space="preserve"> </w:t>
      </w:r>
      <w:r w:rsidR="005374F3" w:rsidRPr="00985979">
        <w:rPr>
          <w:rFonts w:ascii="Times New Roman" w:hAnsi="Times New Roman"/>
          <w:szCs w:val="20"/>
        </w:rPr>
        <w:t>teisės aktų</w:t>
      </w:r>
      <w:r w:rsidR="00E34C2A" w:rsidRPr="00985979">
        <w:rPr>
          <w:rFonts w:ascii="Times New Roman" w:hAnsi="Times New Roman"/>
          <w:szCs w:val="20"/>
        </w:rPr>
        <w:t xml:space="preserve">, </w:t>
      </w:r>
      <w:r w:rsidR="005374F3" w:rsidRPr="00985979">
        <w:rPr>
          <w:rFonts w:ascii="Times New Roman" w:hAnsi="Times New Roman"/>
          <w:szCs w:val="20"/>
        </w:rPr>
        <w:t xml:space="preserve">Paramos gavėjo </w:t>
      </w:r>
      <w:r w:rsidR="00E34C2A" w:rsidRPr="00985979">
        <w:rPr>
          <w:rFonts w:ascii="Times New Roman" w:hAnsi="Times New Roman"/>
          <w:szCs w:val="20"/>
        </w:rPr>
        <w:t xml:space="preserve">steigimo </w:t>
      </w:r>
      <w:r w:rsidR="00E34C2A" w:rsidRPr="00125037">
        <w:rPr>
          <w:rFonts w:ascii="Times New Roman" w:hAnsi="Times New Roman"/>
          <w:szCs w:val="20"/>
        </w:rPr>
        <w:t>dokument</w:t>
      </w:r>
      <w:r w:rsidR="005374F3" w:rsidRPr="00125037">
        <w:rPr>
          <w:rFonts w:ascii="Times New Roman" w:hAnsi="Times New Roman"/>
          <w:szCs w:val="20"/>
        </w:rPr>
        <w:t>ų</w:t>
      </w:r>
      <w:r w:rsidR="00947F82" w:rsidRPr="00125037">
        <w:rPr>
          <w:rFonts w:ascii="Times New Roman" w:hAnsi="Times New Roman"/>
          <w:szCs w:val="20"/>
        </w:rPr>
        <w:t xml:space="preserve"> bei </w:t>
      </w:r>
      <w:r w:rsidR="004247B0" w:rsidRPr="00125037">
        <w:rPr>
          <w:rFonts w:ascii="Times New Roman" w:hAnsi="Times New Roman"/>
          <w:szCs w:val="20"/>
        </w:rPr>
        <w:t>S</w:t>
      </w:r>
      <w:r w:rsidR="00947F82" w:rsidRPr="00125037">
        <w:rPr>
          <w:rFonts w:ascii="Times New Roman" w:hAnsi="Times New Roman"/>
          <w:szCs w:val="20"/>
        </w:rPr>
        <w:t>utartyje numatytus</w:t>
      </w:r>
      <w:r w:rsidR="009A4AA6" w:rsidRPr="00125037">
        <w:rPr>
          <w:rFonts w:ascii="Times New Roman" w:hAnsi="Times New Roman"/>
          <w:szCs w:val="20"/>
        </w:rPr>
        <w:t xml:space="preserve"> reikalavimus.</w:t>
      </w:r>
    </w:p>
    <w:p w14:paraId="06356E1E" w14:textId="77777777" w:rsidR="009A4AA6" w:rsidRPr="00125037" w:rsidRDefault="0050427D" w:rsidP="00561E1A">
      <w:pPr>
        <w:spacing w:after="60"/>
        <w:ind w:left="0"/>
        <w:rPr>
          <w:rFonts w:ascii="Times New Roman" w:hAnsi="Times New Roman"/>
          <w:b/>
          <w:szCs w:val="20"/>
        </w:rPr>
      </w:pPr>
      <w:r w:rsidRPr="00125037">
        <w:rPr>
          <w:rFonts w:ascii="Times New Roman" w:hAnsi="Times New Roman"/>
          <w:b/>
          <w:szCs w:val="20"/>
        </w:rPr>
        <w:t>PARAMOS DYDIS, SUTEIKIMO TVARKA, PARAMOS TEIKĖJO IR GAVĖJO ĮSIPAREIGOJIMAI</w:t>
      </w:r>
    </w:p>
    <w:p w14:paraId="4ACE399B" w14:textId="396321DE" w:rsidR="00D433B0" w:rsidRPr="00F07351" w:rsidRDefault="00985979" w:rsidP="00D433B0">
      <w:pPr>
        <w:pBdr>
          <w:bottom w:val="single" w:sz="12" w:space="13" w:color="auto"/>
        </w:pBdr>
        <w:spacing w:after="60"/>
        <w:ind w:left="0"/>
        <w:jc w:val="left"/>
        <w:rPr>
          <w:rFonts w:ascii="Times New Roman" w:hAnsi="Times New Roman"/>
          <w:szCs w:val="20"/>
        </w:rPr>
      </w:pPr>
      <w:r w:rsidRPr="00125037">
        <w:rPr>
          <w:rFonts w:ascii="Times New Roman" w:hAnsi="Times New Roman"/>
          <w:szCs w:val="20"/>
        </w:rPr>
        <w:t xml:space="preserve">2. </w:t>
      </w:r>
      <w:r w:rsidR="004F4606" w:rsidRPr="00125037">
        <w:rPr>
          <w:rFonts w:ascii="Times New Roman" w:hAnsi="Times New Roman"/>
          <w:szCs w:val="20"/>
        </w:rPr>
        <w:t>Paramos teik</w:t>
      </w:r>
      <w:r w:rsidR="009A4AA6" w:rsidRPr="00125037">
        <w:rPr>
          <w:rFonts w:ascii="Times New Roman" w:hAnsi="Times New Roman"/>
          <w:szCs w:val="20"/>
        </w:rPr>
        <w:t>ėjas įsipareigoj</w:t>
      </w:r>
      <w:r w:rsidR="009A4AA6" w:rsidRPr="0070077B">
        <w:rPr>
          <w:rFonts w:ascii="Times New Roman" w:hAnsi="Times New Roman"/>
          <w:szCs w:val="20"/>
        </w:rPr>
        <w:t>a suteikti Paramos gavėjui</w:t>
      </w:r>
      <w:r w:rsidR="00694BE9" w:rsidRPr="0070077B">
        <w:rPr>
          <w:rFonts w:ascii="Times New Roman" w:hAnsi="Times New Roman"/>
          <w:szCs w:val="20"/>
        </w:rPr>
        <w:t>:</w:t>
      </w:r>
      <w:r w:rsidR="00253514" w:rsidRPr="0070077B">
        <w:rPr>
          <w:rFonts w:ascii="Times New Roman" w:hAnsi="Times New Roman"/>
          <w:szCs w:val="20"/>
        </w:rPr>
        <w:t xml:space="preserve">   </w:t>
      </w:r>
      <w:r w:rsidR="00257717" w:rsidRPr="00F07351">
        <w:rPr>
          <w:rFonts w:ascii="Times New Roman" w:hAnsi="Times New Roman"/>
          <w:szCs w:val="20"/>
        </w:rPr>
        <w:t>_________________________________________________</w:t>
      </w:r>
      <w:r w:rsidR="00253514" w:rsidRPr="00F07351">
        <w:rPr>
          <w:rFonts w:ascii="Times New Roman" w:hAnsi="Times New Roman"/>
          <w:szCs w:val="20"/>
        </w:rPr>
        <w:t xml:space="preserve">                                                                                  </w:t>
      </w:r>
    </w:p>
    <w:p w14:paraId="6484DECD" w14:textId="77777777" w:rsidR="00D433B0" w:rsidRPr="00F07351" w:rsidRDefault="00694BE9" w:rsidP="00D433B0">
      <w:pPr>
        <w:pBdr>
          <w:bottom w:val="single" w:sz="12" w:space="13" w:color="auto"/>
        </w:pBdr>
        <w:spacing w:after="60"/>
        <w:ind w:left="0" w:firstLine="6096"/>
        <w:jc w:val="left"/>
        <w:rPr>
          <w:rFonts w:ascii="Times New Roman" w:hAnsi="Times New Roman"/>
          <w:strike/>
          <w:szCs w:val="20"/>
        </w:rPr>
      </w:pPr>
      <w:r w:rsidRPr="00F07351">
        <w:rPr>
          <w:rFonts w:ascii="Times New Roman" w:hAnsi="Times New Roman"/>
          <w:szCs w:val="20"/>
        </w:rPr>
        <w:t>(suma skaičiais, suma žodžiais)</w:t>
      </w:r>
    </w:p>
    <w:p w14:paraId="5864431A" w14:textId="77777777" w:rsidR="00D433B0" w:rsidRDefault="00054FF3" w:rsidP="00D433B0">
      <w:pPr>
        <w:pBdr>
          <w:bottom w:val="single" w:sz="12" w:space="13" w:color="auto"/>
        </w:pBdr>
        <w:spacing w:after="60"/>
        <w:ind w:left="0"/>
        <w:jc w:val="left"/>
        <w:rPr>
          <w:rFonts w:ascii="Times New Roman" w:hAnsi="Times New Roman"/>
          <w:strike/>
          <w:sz w:val="14"/>
          <w:szCs w:val="20"/>
        </w:rPr>
      </w:pPr>
      <w:r w:rsidRPr="00985979">
        <w:rPr>
          <w:rFonts w:ascii="Times New Roman" w:hAnsi="Times New Roman"/>
          <w:szCs w:val="20"/>
        </w:rPr>
        <w:t>eurų finansinę paramą, šią sumą per 30 (trisdešimt) dienų nuo Sutarties pasirašymo dienos pervedant į Paramos gavėjo banko sąskaitą.</w:t>
      </w:r>
    </w:p>
    <w:p w14:paraId="196F141D" w14:textId="77777777" w:rsidR="00D433B0" w:rsidRDefault="00985979" w:rsidP="00D433B0">
      <w:pPr>
        <w:pBdr>
          <w:bottom w:val="single" w:sz="12" w:space="13" w:color="auto"/>
        </w:pBdr>
        <w:spacing w:after="60"/>
        <w:ind w:left="0"/>
        <w:jc w:val="left"/>
        <w:rPr>
          <w:rFonts w:ascii="Times New Roman" w:hAnsi="Times New Roman"/>
          <w:strike/>
          <w:sz w:val="14"/>
          <w:szCs w:val="20"/>
        </w:rPr>
      </w:pPr>
      <w:r w:rsidRPr="00985979">
        <w:rPr>
          <w:rFonts w:ascii="Times New Roman" w:hAnsi="Times New Roman"/>
          <w:szCs w:val="20"/>
        </w:rPr>
        <w:t xml:space="preserve">3. </w:t>
      </w:r>
      <w:r w:rsidR="009A4AA6" w:rsidRPr="00985979">
        <w:rPr>
          <w:rFonts w:ascii="Times New Roman" w:hAnsi="Times New Roman"/>
          <w:szCs w:val="20"/>
        </w:rPr>
        <w:t>Paramos gavėjas patvirtina, kad jam yra suteiktas para</w:t>
      </w:r>
      <w:r w:rsidR="008605EB" w:rsidRPr="00985979">
        <w:rPr>
          <w:rFonts w:ascii="Times New Roman" w:hAnsi="Times New Roman"/>
          <w:szCs w:val="20"/>
        </w:rPr>
        <w:t>mos gavėjo statusas bei paga</w:t>
      </w:r>
      <w:bookmarkStart w:id="0" w:name="_GoBack"/>
      <w:bookmarkEnd w:id="0"/>
      <w:r w:rsidR="008605EB" w:rsidRPr="00985979">
        <w:rPr>
          <w:rFonts w:ascii="Times New Roman" w:hAnsi="Times New Roman"/>
          <w:szCs w:val="20"/>
        </w:rPr>
        <w:t xml:space="preserve">l </w:t>
      </w:r>
      <w:r w:rsidR="00FE3AA6" w:rsidRPr="00985979">
        <w:rPr>
          <w:rFonts w:ascii="Times New Roman" w:hAnsi="Times New Roman"/>
          <w:szCs w:val="20"/>
        </w:rPr>
        <w:t>L</w:t>
      </w:r>
      <w:r w:rsidR="009A4AA6" w:rsidRPr="00985979">
        <w:rPr>
          <w:rFonts w:ascii="Times New Roman" w:hAnsi="Times New Roman"/>
          <w:szCs w:val="20"/>
        </w:rPr>
        <w:t>abdaros ir paramos įstat</w:t>
      </w:r>
      <w:r w:rsidR="00504232" w:rsidRPr="00985979">
        <w:rPr>
          <w:rFonts w:ascii="Times New Roman" w:hAnsi="Times New Roman"/>
          <w:szCs w:val="20"/>
        </w:rPr>
        <w:t>ymą jis turi teisę gauti paramą.</w:t>
      </w:r>
    </w:p>
    <w:p w14:paraId="60FDF25C" w14:textId="6844CB4B" w:rsidR="00D433B0" w:rsidRDefault="00985979" w:rsidP="00D433B0">
      <w:pPr>
        <w:widowControl w:val="0"/>
        <w:pBdr>
          <w:bottom w:val="single" w:sz="12" w:space="13" w:color="auto"/>
        </w:pBdr>
        <w:spacing w:after="60"/>
        <w:ind w:left="0"/>
        <w:jc w:val="left"/>
        <w:rPr>
          <w:rFonts w:ascii="Times New Roman" w:hAnsi="Times New Roman"/>
          <w:szCs w:val="20"/>
          <w:shd w:val="clear" w:color="auto" w:fill="FFFFFF"/>
        </w:rPr>
      </w:pPr>
      <w:r w:rsidRPr="00985979">
        <w:rPr>
          <w:rFonts w:ascii="Times New Roman" w:hAnsi="Times New Roman"/>
          <w:szCs w:val="20"/>
          <w:shd w:val="clear" w:color="auto" w:fill="FFFFFF"/>
        </w:rPr>
        <w:t xml:space="preserve">4. </w:t>
      </w:r>
      <w:r w:rsidR="00C35866" w:rsidRPr="00985979">
        <w:rPr>
          <w:rFonts w:ascii="Times New Roman" w:hAnsi="Times New Roman"/>
          <w:szCs w:val="20"/>
          <w:shd w:val="clear" w:color="auto" w:fill="FFFFFF"/>
        </w:rPr>
        <w:t xml:space="preserve">Paramos gavėjas įsipareigoja per 3 dienas nuo paramos gavimo </w:t>
      </w:r>
      <w:r w:rsidR="00054FF3" w:rsidRPr="00985979">
        <w:rPr>
          <w:rFonts w:ascii="Times New Roman" w:hAnsi="Times New Roman"/>
          <w:szCs w:val="20"/>
          <w:shd w:val="clear" w:color="auto" w:fill="FFFFFF"/>
        </w:rPr>
        <w:t>dienos patalpinti Paramos teikėjo</w:t>
      </w:r>
      <w:r w:rsidR="00C35866" w:rsidRPr="00985979">
        <w:rPr>
          <w:rFonts w:ascii="Times New Roman" w:hAnsi="Times New Roman"/>
          <w:szCs w:val="20"/>
          <w:shd w:val="clear" w:color="auto" w:fill="FFFFFF"/>
        </w:rPr>
        <w:t xml:space="preserve"> pavadinimą internetiniame puslapyje</w:t>
      </w:r>
      <w:r w:rsidR="00C35866" w:rsidRPr="00985979">
        <w:rPr>
          <w:rStyle w:val="apple-converted-space"/>
          <w:rFonts w:ascii="Times New Roman" w:hAnsi="Times New Roman"/>
          <w:szCs w:val="20"/>
          <w:shd w:val="clear" w:color="auto" w:fill="FFFFFF"/>
        </w:rPr>
        <w:t> </w:t>
      </w:r>
      <w:hyperlink r:id="rId12" w:tgtFrame="_blank" w:history="1">
        <w:r w:rsidR="00C35866" w:rsidRPr="00985979">
          <w:rPr>
            <w:rStyle w:val="Hyperlink"/>
            <w:rFonts w:ascii="Times New Roman" w:hAnsi="Times New Roman"/>
            <w:color w:val="auto"/>
            <w:szCs w:val="20"/>
            <w:shd w:val="clear" w:color="auto" w:fill="FFFFFF"/>
          </w:rPr>
          <w:t>www.jaunimolinija.lt</w:t>
        </w:r>
      </w:hyperlink>
      <w:r w:rsidR="00C35866" w:rsidRPr="00985979">
        <w:rPr>
          <w:rStyle w:val="apple-converted-space"/>
          <w:rFonts w:ascii="Times New Roman" w:hAnsi="Times New Roman"/>
          <w:szCs w:val="20"/>
          <w:shd w:val="clear" w:color="auto" w:fill="FFFFFF"/>
        </w:rPr>
        <w:t> </w:t>
      </w:r>
      <w:r w:rsidR="00C35866" w:rsidRPr="00985979">
        <w:rPr>
          <w:rFonts w:ascii="Times New Roman" w:hAnsi="Times New Roman"/>
          <w:szCs w:val="20"/>
          <w:shd w:val="clear" w:color="auto" w:fill="FFFFFF"/>
        </w:rPr>
        <w:t>1 (vienerių) metų lakotarpiui.</w:t>
      </w:r>
    </w:p>
    <w:p w14:paraId="3237F1BC" w14:textId="77777777" w:rsidR="00247C66" w:rsidRPr="00247C66" w:rsidRDefault="00247C66" w:rsidP="00D433B0">
      <w:pPr>
        <w:widowControl w:val="0"/>
        <w:pBdr>
          <w:bottom w:val="single" w:sz="12" w:space="13" w:color="auto"/>
        </w:pBdr>
        <w:spacing w:after="60"/>
        <w:ind w:left="0"/>
        <w:jc w:val="left"/>
        <w:rPr>
          <w:rFonts w:ascii="Times New Roman" w:hAnsi="Times New Roman"/>
          <w:strike/>
          <w:sz w:val="14"/>
          <w:szCs w:val="20"/>
        </w:rPr>
      </w:pPr>
    </w:p>
    <w:p w14:paraId="09479D26" w14:textId="77777777" w:rsidR="00D433B0" w:rsidRDefault="009A4AA6" w:rsidP="00D433B0">
      <w:pPr>
        <w:widowControl w:val="0"/>
        <w:pBdr>
          <w:bottom w:val="single" w:sz="12" w:space="13" w:color="auto"/>
        </w:pBdr>
        <w:spacing w:after="60"/>
        <w:ind w:left="0"/>
        <w:jc w:val="left"/>
        <w:rPr>
          <w:rFonts w:ascii="Times New Roman" w:hAnsi="Times New Roman"/>
          <w:strike/>
          <w:sz w:val="14"/>
          <w:szCs w:val="20"/>
        </w:rPr>
      </w:pPr>
      <w:r w:rsidRPr="00985979">
        <w:rPr>
          <w:rFonts w:ascii="Times New Roman" w:hAnsi="Times New Roman"/>
          <w:b/>
          <w:szCs w:val="20"/>
        </w:rPr>
        <w:t>KITOS SĄLYGOS</w:t>
      </w:r>
    </w:p>
    <w:p w14:paraId="1B647999" w14:textId="77777777" w:rsidR="00D433B0" w:rsidRDefault="00985979" w:rsidP="00D433B0">
      <w:pPr>
        <w:widowControl w:val="0"/>
        <w:pBdr>
          <w:bottom w:val="single" w:sz="12" w:space="13" w:color="auto"/>
        </w:pBdr>
        <w:spacing w:after="60"/>
        <w:ind w:left="0"/>
        <w:jc w:val="left"/>
        <w:rPr>
          <w:rFonts w:ascii="Times New Roman" w:hAnsi="Times New Roman"/>
          <w:strike/>
          <w:sz w:val="14"/>
          <w:szCs w:val="20"/>
        </w:rPr>
      </w:pPr>
      <w:r w:rsidRPr="00985979">
        <w:rPr>
          <w:rFonts w:ascii="Times New Roman" w:hAnsi="Times New Roman"/>
          <w:szCs w:val="20"/>
          <w:shd w:val="clear" w:color="auto" w:fill="FFFFFF"/>
        </w:rPr>
        <w:t xml:space="preserve">5. </w:t>
      </w:r>
      <w:r w:rsidR="00054FF3" w:rsidRPr="00985979">
        <w:rPr>
          <w:rFonts w:ascii="Times New Roman" w:hAnsi="Times New Roman"/>
          <w:szCs w:val="20"/>
          <w:shd w:val="clear" w:color="auto" w:fill="FFFFFF"/>
        </w:rPr>
        <w:t>Sutartis įsigalioja nuo jos pasirašymo dienos ir galioja iki Šalys įvykdys įsipareigojimus. Sutartis gali būti pakeista ar papildyta tik abipusiu raštišku Šalių susitarimu.</w:t>
      </w:r>
    </w:p>
    <w:p w14:paraId="78999E4C" w14:textId="77777777" w:rsidR="00D433B0" w:rsidRDefault="00985979" w:rsidP="00D433B0">
      <w:pPr>
        <w:widowControl w:val="0"/>
        <w:pBdr>
          <w:bottom w:val="single" w:sz="12" w:space="13" w:color="auto"/>
        </w:pBdr>
        <w:spacing w:after="60"/>
        <w:ind w:left="0"/>
        <w:jc w:val="left"/>
        <w:rPr>
          <w:rFonts w:ascii="Times New Roman" w:hAnsi="Times New Roman"/>
          <w:strike/>
          <w:sz w:val="14"/>
          <w:szCs w:val="20"/>
        </w:rPr>
      </w:pPr>
      <w:r w:rsidRPr="00985979">
        <w:rPr>
          <w:rFonts w:ascii="Times New Roman" w:hAnsi="Times New Roman"/>
          <w:szCs w:val="20"/>
        </w:rPr>
        <w:t xml:space="preserve">6. </w:t>
      </w:r>
      <w:r w:rsidR="00FE3AA6" w:rsidRPr="00985979">
        <w:rPr>
          <w:rFonts w:ascii="Times New Roman" w:hAnsi="Times New Roman"/>
          <w:szCs w:val="20"/>
        </w:rPr>
        <w:t>Bet kuri iš Š</w:t>
      </w:r>
      <w:r w:rsidR="009A4AA6" w:rsidRPr="00985979">
        <w:rPr>
          <w:rFonts w:ascii="Times New Roman" w:hAnsi="Times New Roman"/>
          <w:szCs w:val="20"/>
        </w:rPr>
        <w:t xml:space="preserve">alių turi teisę nutraukti </w:t>
      </w:r>
      <w:r w:rsidR="00FE3AA6" w:rsidRPr="00985979">
        <w:rPr>
          <w:rFonts w:ascii="Times New Roman" w:hAnsi="Times New Roman"/>
          <w:szCs w:val="20"/>
        </w:rPr>
        <w:t>Sutartį, jeigu kita Š</w:t>
      </w:r>
      <w:r w:rsidR="009A4AA6" w:rsidRPr="00985979">
        <w:rPr>
          <w:rFonts w:ascii="Times New Roman" w:hAnsi="Times New Roman"/>
          <w:szCs w:val="20"/>
        </w:rPr>
        <w:t xml:space="preserve">alis iš esmės pažeidžia </w:t>
      </w:r>
      <w:r w:rsidR="00FE3AA6" w:rsidRPr="00985979">
        <w:rPr>
          <w:rFonts w:ascii="Times New Roman" w:hAnsi="Times New Roman"/>
          <w:szCs w:val="20"/>
        </w:rPr>
        <w:t>S</w:t>
      </w:r>
      <w:r w:rsidR="009A4AA6" w:rsidRPr="00985979">
        <w:rPr>
          <w:rFonts w:ascii="Times New Roman" w:hAnsi="Times New Roman"/>
          <w:szCs w:val="20"/>
        </w:rPr>
        <w:t xml:space="preserve">utarties nuostatas ir toks pažeidimas </w:t>
      </w:r>
      <w:r w:rsidR="00FE3AA6" w:rsidRPr="00985979">
        <w:rPr>
          <w:rFonts w:ascii="Times New Roman" w:hAnsi="Times New Roman"/>
          <w:szCs w:val="20"/>
        </w:rPr>
        <w:t>ar jo pasekmės lieka nepašalintos</w:t>
      </w:r>
      <w:r w:rsidR="009A4AA6" w:rsidRPr="00985979">
        <w:rPr>
          <w:rFonts w:ascii="Times New Roman" w:hAnsi="Times New Roman"/>
          <w:szCs w:val="20"/>
        </w:rPr>
        <w:t xml:space="preserve"> per </w:t>
      </w:r>
      <w:r w:rsidR="00054FF3" w:rsidRPr="00985979">
        <w:rPr>
          <w:rFonts w:ascii="Times New Roman" w:hAnsi="Times New Roman"/>
          <w:szCs w:val="20"/>
        </w:rPr>
        <w:t>2</w:t>
      </w:r>
      <w:r w:rsidR="00707CB7" w:rsidRPr="00985979">
        <w:rPr>
          <w:rFonts w:ascii="Times New Roman" w:hAnsi="Times New Roman"/>
          <w:szCs w:val="20"/>
        </w:rPr>
        <w:t>0</w:t>
      </w:r>
      <w:r w:rsidR="009A4AA6" w:rsidRPr="00985979">
        <w:rPr>
          <w:rFonts w:ascii="Times New Roman" w:hAnsi="Times New Roman"/>
          <w:szCs w:val="20"/>
        </w:rPr>
        <w:t xml:space="preserve"> (</w:t>
      </w:r>
      <w:r w:rsidR="00054FF3" w:rsidRPr="00985979">
        <w:rPr>
          <w:rFonts w:ascii="Times New Roman" w:hAnsi="Times New Roman"/>
          <w:szCs w:val="20"/>
        </w:rPr>
        <w:t>dvi</w:t>
      </w:r>
      <w:r w:rsidR="00707CB7" w:rsidRPr="00985979">
        <w:rPr>
          <w:rFonts w:ascii="Times New Roman" w:hAnsi="Times New Roman"/>
          <w:szCs w:val="20"/>
        </w:rPr>
        <w:t>dešimt</w:t>
      </w:r>
      <w:r w:rsidR="009A4AA6" w:rsidRPr="00985979">
        <w:rPr>
          <w:rFonts w:ascii="Times New Roman" w:hAnsi="Times New Roman"/>
          <w:szCs w:val="20"/>
        </w:rPr>
        <w:t>) kalendorinių die</w:t>
      </w:r>
      <w:r w:rsidR="00415D86" w:rsidRPr="00985979">
        <w:rPr>
          <w:rFonts w:ascii="Times New Roman" w:hAnsi="Times New Roman"/>
          <w:szCs w:val="20"/>
        </w:rPr>
        <w:t>nų</w:t>
      </w:r>
      <w:r w:rsidR="00FE3AA6" w:rsidRPr="00985979">
        <w:rPr>
          <w:rFonts w:ascii="Times New Roman" w:hAnsi="Times New Roman"/>
          <w:szCs w:val="20"/>
        </w:rPr>
        <w:t xml:space="preserve"> nuo to momento, kai Š</w:t>
      </w:r>
      <w:r w:rsidR="009A4AA6" w:rsidRPr="00985979">
        <w:rPr>
          <w:rFonts w:ascii="Times New Roman" w:hAnsi="Times New Roman"/>
          <w:szCs w:val="20"/>
        </w:rPr>
        <w:t xml:space="preserve">alis raštu įspėjo kitą </w:t>
      </w:r>
      <w:r w:rsidR="00FE3AA6" w:rsidRPr="00985979">
        <w:rPr>
          <w:rFonts w:ascii="Times New Roman" w:hAnsi="Times New Roman"/>
          <w:szCs w:val="20"/>
        </w:rPr>
        <w:t>Š</w:t>
      </w:r>
      <w:r w:rsidR="009A4AA6" w:rsidRPr="00985979">
        <w:rPr>
          <w:rFonts w:ascii="Times New Roman" w:hAnsi="Times New Roman"/>
          <w:szCs w:val="20"/>
        </w:rPr>
        <w:t>alį apie t</w:t>
      </w:r>
      <w:r w:rsidR="00FE3AA6" w:rsidRPr="00985979">
        <w:rPr>
          <w:rFonts w:ascii="Times New Roman" w:hAnsi="Times New Roman"/>
          <w:szCs w:val="20"/>
        </w:rPr>
        <w:t>okį pažeidi</w:t>
      </w:r>
      <w:r w:rsidR="00707CB7" w:rsidRPr="00985979">
        <w:rPr>
          <w:rFonts w:ascii="Times New Roman" w:hAnsi="Times New Roman"/>
          <w:szCs w:val="20"/>
        </w:rPr>
        <w:t>mo faktą.</w:t>
      </w:r>
      <w:r w:rsidR="00253514">
        <w:rPr>
          <w:rFonts w:ascii="Times New Roman" w:hAnsi="Times New Roman"/>
          <w:szCs w:val="20"/>
        </w:rPr>
        <w:t xml:space="preserve"> </w:t>
      </w:r>
    </w:p>
    <w:p w14:paraId="385AC0E5" w14:textId="77777777" w:rsidR="00D433B0" w:rsidRDefault="00985979" w:rsidP="00D433B0">
      <w:pPr>
        <w:widowControl w:val="0"/>
        <w:pBdr>
          <w:bottom w:val="single" w:sz="12" w:space="13" w:color="auto"/>
        </w:pBdr>
        <w:spacing w:after="60"/>
        <w:ind w:left="0"/>
        <w:jc w:val="left"/>
        <w:rPr>
          <w:rFonts w:ascii="Times New Roman" w:hAnsi="Times New Roman"/>
          <w:strike/>
          <w:sz w:val="14"/>
          <w:szCs w:val="20"/>
        </w:rPr>
      </w:pPr>
      <w:r w:rsidRPr="00985979">
        <w:rPr>
          <w:rFonts w:ascii="Times New Roman" w:hAnsi="Times New Roman"/>
          <w:szCs w:val="20"/>
        </w:rPr>
        <w:t xml:space="preserve">7. </w:t>
      </w:r>
      <w:r w:rsidR="00FE3AA6" w:rsidRPr="00985979">
        <w:rPr>
          <w:rFonts w:ascii="Times New Roman" w:hAnsi="Times New Roman"/>
          <w:szCs w:val="20"/>
        </w:rPr>
        <w:t>Visus iš šios Sutarties kylančius nesut</w:t>
      </w:r>
      <w:r w:rsidR="00707CB7" w:rsidRPr="00985979">
        <w:rPr>
          <w:rFonts w:ascii="Times New Roman" w:hAnsi="Times New Roman"/>
          <w:szCs w:val="20"/>
        </w:rPr>
        <w:t xml:space="preserve">arimus Šalys sprendžia </w:t>
      </w:r>
      <w:r w:rsidR="00FE3AA6" w:rsidRPr="00985979">
        <w:rPr>
          <w:rFonts w:ascii="Times New Roman" w:hAnsi="Times New Roman"/>
          <w:szCs w:val="20"/>
        </w:rPr>
        <w:t>derybų būdu. Šalims nesusitarus, ginčai sprendžiami Lietuvos Respublikos įstatymų nustatyta tvarka.</w:t>
      </w:r>
    </w:p>
    <w:p w14:paraId="0CA6F1A1" w14:textId="77777777" w:rsidR="00D433B0" w:rsidRDefault="00985979" w:rsidP="00D433B0">
      <w:pPr>
        <w:widowControl w:val="0"/>
        <w:pBdr>
          <w:bottom w:val="single" w:sz="12" w:space="13" w:color="auto"/>
        </w:pBdr>
        <w:spacing w:after="60"/>
        <w:ind w:left="0"/>
        <w:jc w:val="left"/>
        <w:rPr>
          <w:rFonts w:ascii="Times New Roman" w:hAnsi="Times New Roman"/>
          <w:strike/>
          <w:sz w:val="14"/>
          <w:szCs w:val="20"/>
        </w:rPr>
      </w:pPr>
      <w:r w:rsidRPr="00985979">
        <w:rPr>
          <w:rFonts w:ascii="Times New Roman" w:hAnsi="Times New Roman"/>
          <w:szCs w:val="20"/>
        </w:rPr>
        <w:t xml:space="preserve">8. </w:t>
      </w:r>
      <w:r w:rsidR="00F325D2" w:rsidRPr="00985979">
        <w:rPr>
          <w:rFonts w:ascii="Times New Roman" w:hAnsi="Times New Roman"/>
          <w:szCs w:val="20"/>
        </w:rPr>
        <w:t>Šalys įsipareigoja savo apskaitoje ir atskaitomybėje atspindėti suteiktą/gautą paramą.</w:t>
      </w:r>
    </w:p>
    <w:p w14:paraId="6B946488" w14:textId="00B29C3E" w:rsidR="00AA09E4" w:rsidRPr="00F654A4" w:rsidRDefault="00985979" w:rsidP="00F654A4">
      <w:pPr>
        <w:widowControl w:val="0"/>
        <w:pBdr>
          <w:bottom w:val="single" w:sz="12" w:space="13" w:color="auto"/>
        </w:pBdr>
        <w:spacing w:after="60"/>
        <w:ind w:left="0"/>
        <w:jc w:val="left"/>
        <w:rPr>
          <w:rFonts w:ascii="Times New Roman" w:hAnsi="Times New Roman"/>
          <w:strike/>
          <w:sz w:val="14"/>
          <w:szCs w:val="20"/>
        </w:rPr>
      </w:pPr>
      <w:r w:rsidRPr="00985979">
        <w:rPr>
          <w:rFonts w:ascii="Times New Roman" w:hAnsi="Times New Roman"/>
          <w:szCs w:val="20"/>
        </w:rPr>
        <w:t xml:space="preserve">9. </w:t>
      </w:r>
      <w:r w:rsidR="00707CB7" w:rsidRPr="00985979">
        <w:rPr>
          <w:rFonts w:ascii="Times New Roman" w:hAnsi="Times New Roman"/>
          <w:szCs w:val="20"/>
        </w:rPr>
        <w:t>Sutartis sudaryta</w:t>
      </w:r>
      <w:r w:rsidR="00FE3AA6" w:rsidRPr="00985979">
        <w:rPr>
          <w:rFonts w:ascii="Times New Roman" w:hAnsi="Times New Roman"/>
          <w:szCs w:val="20"/>
        </w:rPr>
        <w:t xml:space="preserve"> dviem vienodą teisinę galią turinčiais egzemplioriais – po vieną kiekvienai Šaliai.</w:t>
      </w:r>
    </w:p>
    <w:tbl>
      <w:tblPr>
        <w:tblW w:w="9724" w:type="dxa"/>
        <w:tblInd w:w="284" w:type="dxa"/>
        <w:tblLook w:val="04A0" w:firstRow="1" w:lastRow="0" w:firstColumn="1" w:lastColumn="0" w:noHBand="0" w:noVBand="1"/>
      </w:tblPr>
      <w:tblGrid>
        <w:gridCol w:w="4871"/>
        <w:gridCol w:w="4853"/>
      </w:tblGrid>
      <w:tr w:rsidR="006A2004" w:rsidRPr="00985979" w14:paraId="097985DF" w14:textId="77777777" w:rsidTr="00247C66">
        <w:trPr>
          <w:trHeight w:val="381"/>
        </w:trPr>
        <w:tc>
          <w:tcPr>
            <w:tcW w:w="4871" w:type="dxa"/>
          </w:tcPr>
          <w:p w14:paraId="360C806F" w14:textId="77777777" w:rsidR="00AA09E4" w:rsidRPr="0070077B" w:rsidRDefault="005B2D70" w:rsidP="00707CB7">
            <w:pPr>
              <w:spacing w:after="0"/>
              <w:ind w:left="0"/>
              <w:rPr>
                <w:rStyle w:val="Stilius1"/>
                <w:rFonts w:ascii="Times New Roman" w:hAnsi="Times New Roman"/>
                <w:b/>
              </w:rPr>
            </w:pPr>
            <w:r w:rsidRPr="0070077B">
              <w:rPr>
                <w:rStyle w:val="Stilius1"/>
                <w:rFonts w:ascii="Times New Roman" w:hAnsi="Times New Roman"/>
                <w:b/>
              </w:rPr>
              <w:t>Paramos teikėjas:</w:t>
            </w:r>
          </w:p>
          <w:p w14:paraId="097750A6" w14:textId="60358865" w:rsidR="00A17BAB" w:rsidRPr="00337921" w:rsidRDefault="00257717" w:rsidP="00707CB7">
            <w:pPr>
              <w:spacing w:after="0"/>
              <w:ind w:left="0"/>
              <w:rPr>
                <w:rFonts w:ascii="Times New Roman" w:hAnsi="Times New Roman"/>
              </w:rPr>
            </w:pPr>
            <w:r w:rsidRPr="0070077B">
              <w:rPr>
                <w:rStyle w:val="Stilius1"/>
                <w:rFonts w:ascii="Times New Roman" w:hAnsi="Times New Roman"/>
              </w:rPr>
              <w:t>_________________________</w:t>
            </w:r>
          </w:p>
        </w:tc>
        <w:tc>
          <w:tcPr>
            <w:tcW w:w="4853" w:type="dxa"/>
          </w:tcPr>
          <w:p w14:paraId="415DB4F0" w14:textId="77777777" w:rsidR="00D03DA5" w:rsidRPr="00985979" w:rsidRDefault="00D03DA5" w:rsidP="00707CB7">
            <w:pPr>
              <w:spacing w:after="0"/>
              <w:ind w:left="0"/>
              <w:rPr>
                <w:rFonts w:ascii="Times New Roman" w:hAnsi="Times New Roman"/>
                <w:b/>
              </w:rPr>
            </w:pPr>
            <w:r w:rsidRPr="00985979">
              <w:rPr>
                <w:rFonts w:ascii="Times New Roman" w:hAnsi="Times New Roman"/>
                <w:b/>
              </w:rPr>
              <w:t>Paramos gavėjas</w:t>
            </w:r>
            <w:r w:rsidR="005B2D70" w:rsidRPr="00985979">
              <w:rPr>
                <w:rFonts w:ascii="Times New Roman" w:hAnsi="Times New Roman"/>
                <w:b/>
              </w:rPr>
              <w:t>:</w:t>
            </w:r>
          </w:p>
          <w:p w14:paraId="42F343B6" w14:textId="77777777" w:rsidR="00AA09E4" w:rsidRPr="00985979" w:rsidRDefault="002500D2" w:rsidP="00707CB7">
            <w:pPr>
              <w:spacing w:after="0"/>
              <w:ind w:left="0"/>
              <w:rPr>
                <w:rFonts w:ascii="Times New Roman" w:hAnsi="Times New Roman"/>
              </w:rPr>
            </w:pPr>
            <w:r w:rsidRPr="002500D2">
              <w:rPr>
                <w:rFonts w:ascii="Times New Roman" w:hAnsi="Times New Roman"/>
              </w:rPr>
              <w:t xml:space="preserve">Viešoji įstaiga </w:t>
            </w:r>
            <w:r w:rsidR="00AA09E4" w:rsidRPr="00985979">
              <w:rPr>
                <w:rFonts w:ascii="Times New Roman" w:hAnsi="Times New Roman"/>
              </w:rPr>
              <w:t>„Jaunimo linija“</w:t>
            </w:r>
          </w:p>
        </w:tc>
      </w:tr>
      <w:tr w:rsidR="006A2004" w:rsidRPr="00985979" w14:paraId="02BD4EBD" w14:textId="77777777" w:rsidTr="00247C66">
        <w:trPr>
          <w:trHeight w:val="190"/>
        </w:trPr>
        <w:tc>
          <w:tcPr>
            <w:tcW w:w="4871" w:type="dxa"/>
          </w:tcPr>
          <w:p w14:paraId="16116CF1" w14:textId="77777777" w:rsidR="007105C7" w:rsidRPr="000413B1" w:rsidRDefault="007105C7" w:rsidP="00247C66">
            <w:pPr>
              <w:spacing w:after="0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53" w:type="dxa"/>
          </w:tcPr>
          <w:p w14:paraId="358D247B" w14:textId="77777777" w:rsidR="007105C7" w:rsidRPr="00985979" w:rsidRDefault="007105C7" w:rsidP="00707CB7">
            <w:pPr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6A2004" w:rsidRPr="00985979" w14:paraId="7FC12BE8" w14:textId="77777777" w:rsidTr="00247C66">
        <w:trPr>
          <w:trHeight w:val="200"/>
        </w:trPr>
        <w:tc>
          <w:tcPr>
            <w:tcW w:w="4871" w:type="dxa"/>
          </w:tcPr>
          <w:p w14:paraId="33826A26" w14:textId="72EDE8E9" w:rsidR="007105C7" w:rsidRPr="000413B1" w:rsidRDefault="007105C7" w:rsidP="00707CB7">
            <w:pPr>
              <w:spacing w:after="0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53" w:type="dxa"/>
          </w:tcPr>
          <w:p w14:paraId="2D2F0435" w14:textId="31D371B9" w:rsidR="007105C7" w:rsidRPr="00985979" w:rsidRDefault="00CA06DF" w:rsidP="00707CB7">
            <w:pPr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Įstaigos vadovė</w:t>
            </w:r>
          </w:p>
        </w:tc>
      </w:tr>
      <w:tr w:rsidR="006A2004" w:rsidRPr="006B03D1" w14:paraId="22BBC2E7" w14:textId="77777777" w:rsidTr="00247C66">
        <w:trPr>
          <w:trHeight w:val="296"/>
        </w:trPr>
        <w:tc>
          <w:tcPr>
            <w:tcW w:w="4871" w:type="dxa"/>
          </w:tcPr>
          <w:p w14:paraId="30BE6E80" w14:textId="2BED3293" w:rsidR="007105C7" w:rsidRPr="000413B1" w:rsidRDefault="00125037" w:rsidP="0050427D">
            <w:pPr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0413B1">
              <w:rPr>
                <w:rStyle w:val="Stilius1"/>
                <w:rFonts w:ascii="Times New Roman" w:hAnsi="Times New Roman"/>
                <w:szCs w:val="20"/>
              </w:rPr>
              <w:t>__________</w:t>
            </w:r>
            <w:r w:rsidR="0042117B" w:rsidRPr="000413B1">
              <w:rPr>
                <w:rStyle w:val="Stilius1"/>
                <w:rFonts w:ascii="Times New Roman" w:hAnsi="Times New Roman"/>
                <w:szCs w:val="20"/>
              </w:rPr>
              <w:t>____</w:t>
            </w:r>
            <w:r w:rsidR="008D64E9">
              <w:rPr>
                <w:rStyle w:val="Stilius1"/>
                <w:rFonts w:ascii="Times New Roman" w:hAnsi="Times New Roman"/>
                <w:szCs w:val="20"/>
              </w:rPr>
              <w:t>__________</w:t>
            </w:r>
            <w:r w:rsidR="00257717">
              <w:rPr>
                <w:rStyle w:val="Stilius1"/>
                <w:rFonts w:ascii="Times New Roman" w:hAnsi="Times New Roman"/>
                <w:szCs w:val="20"/>
              </w:rPr>
              <w:t>____</w:t>
            </w:r>
            <w:r w:rsidR="007105C7" w:rsidRPr="000413B1">
              <w:rPr>
                <w:rFonts w:ascii="Times New Roman" w:hAnsi="Times New Roman"/>
                <w:szCs w:val="20"/>
              </w:rPr>
              <w:t>A.V.</w:t>
            </w:r>
          </w:p>
        </w:tc>
        <w:tc>
          <w:tcPr>
            <w:tcW w:w="4853" w:type="dxa"/>
          </w:tcPr>
          <w:p w14:paraId="14A1EADC" w14:textId="7F66ED35" w:rsidR="00247C66" w:rsidRPr="006B03D1" w:rsidRDefault="00CA06DF" w:rsidP="009C7CAD">
            <w:pPr>
              <w:spacing w:after="0"/>
              <w:ind w:left="0" w:right="-13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Diana Bukantaitė-Kutkevičienė</w:t>
            </w:r>
            <w:r w:rsidR="009C7CAD">
              <w:rPr>
                <w:rFonts w:ascii="Times New Roman" w:hAnsi="Times New Roman"/>
              </w:rPr>
              <w:t xml:space="preserve"> </w:t>
            </w:r>
            <w:r w:rsidR="007105C7" w:rsidRPr="006B03D1">
              <w:rPr>
                <w:rFonts w:ascii="Times New Roman" w:hAnsi="Times New Roman"/>
              </w:rPr>
              <w:t>_______</w:t>
            </w:r>
            <w:r w:rsidR="009C7CAD">
              <w:rPr>
                <w:rFonts w:ascii="Times New Roman" w:hAnsi="Times New Roman"/>
              </w:rPr>
              <w:t>________</w:t>
            </w:r>
            <w:r w:rsidR="007105C7" w:rsidRPr="006B03D1">
              <w:rPr>
                <w:rFonts w:ascii="Times New Roman" w:hAnsi="Times New Roman"/>
              </w:rPr>
              <w:t>A.V.</w:t>
            </w:r>
          </w:p>
        </w:tc>
      </w:tr>
    </w:tbl>
    <w:p w14:paraId="1B8A98D7" w14:textId="0184E41B" w:rsidR="00247C66" w:rsidRPr="00247C66" w:rsidRDefault="00247C66" w:rsidP="00247C66">
      <w:pPr>
        <w:tabs>
          <w:tab w:val="left" w:pos="3396"/>
        </w:tabs>
        <w:ind w:left="0"/>
      </w:pPr>
    </w:p>
    <w:sectPr w:rsidR="00247C66" w:rsidRPr="00247C66" w:rsidSect="00247C66">
      <w:headerReference w:type="default" r:id="rId13"/>
      <w:footerReference w:type="default" r:id="rId14"/>
      <w:pgSz w:w="11906" w:h="16838" w:code="9"/>
      <w:pgMar w:top="80" w:right="707" w:bottom="720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36DDB" w14:textId="77777777" w:rsidR="00BD3E37" w:rsidRDefault="00BD3E37" w:rsidP="009A4AA6">
      <w:pPr>
        <w:spacing w:after="0"/>
      </w:pPr>
      <w:r>
        <w:separator/>
      </w:r>
    </w:p>
  </w:endnote>
  <w:endnote w:type="continuationSeparator" w:id="0">
    <w:p w14:paraId="016AE773" w14:textId="77777777" w:rsidR="00BD3E37" w:rsidRDefault="00BD3E37" w:rsidP="009A4AA6">
      <w:pPr>
        <w:spacing w:after="0"/>
      </w:pPr>
      <w:r>
        <w:continuationSeparator/>
      </w:r>
    </w:p>
  </w:endnote>
  <w:endnote w:type="continuationNotice" w:id="1">
    <w:p w14:paraId="4713567F" w14:textId="77777777" w:rsidR="00BD3E37" w:rsidRDefault="00BD3E3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7DE59" w14:textId="77777777" w:rsidR="00600935" w:rsidRDefault="00600935" w:rsidP="00247C66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8C22B" w14:textId="77777777" w:rsidR="00BD3E37" w:rsidRDefault="00BD3E37" w:rsidP="009A4AA6">
      <w:pPr>
        <w:spacing w:after="0"/>
      </w:pPr>
      <w:r>
        <w:separator/>
      </w:r>
    </w:p>
  </w:footnote>
  <w:footnote w:type="continuationSeparator" w:id="0">
    <w:p w14:paraId="5C3ADFB5" w14:textId="77777777" w:rsidR="00BD3E37" w:rsidRDefault="00BD3E37" w:rsidP="009A4AA6">
      <w:pPr>
        <w:spacing w:after="0"/>
      </w:pPr>
      <w:r>
        <w:continuationSeparator/>
      </w:r>
    </w:p>
  </w:footnote>
  <w:footnote w:type="continuationNotice" w:id="1">
    <w:p w14:paraId="2B6F4E64" w14:textId="77777777" w:rsidR="00BD3E37" w:rsidRDefault="00BD3E3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F38CA" w14:textId="77777777" w:rsidR="00600935" w:rsidRDefault="00600935" w:rsidP="00A404C4">
    <w:pPr>
      <w:pStyle w:val="Header"/>
      <w:jc w:val="right"/>
    </w:pPr>
    <w:r>
      <w:rPr>
        <w:noProof/>
        <w:lang w:val="en-US"/>
      </w:rPr>
      <w:drawing>
        <wp:inline distT="0" distB="0" distL="0" distR="0" wp14:anchorId="373E95F4" wp14:editId="584B6B6A">
          <wp:extent cx="1762125" cy="619655"/>
          <wp:effectExtent l="0" t="0" r="0" b="0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737" cy="656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1836"/>
    <w:multiLevelType w:val="hybridMultilevel"/>
    <w:tmpl w:val="B9603F18"/>
    <w:lvl w:ilvl="0" w:tplc="77C8A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1238"/>
    <w:multiLevelType w:val="hybridMultilevel"/>
    <w:tmpl w:val="2BDE60A0"/>
    <w:lvl w:ilvl="0" w:tplc="A13A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5756E"/>
    <w:multiLevelType w:val="hybridMultilevel"/>
    <w:tmpl w:val="BD587682"/>
    <w:lvl w:ilvl="0" w:tplc="32C28A9A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E0B76"/>
    <w:multiLevelType w:val="hybridMultilevel"/>
    <w:tmpl w:val="9CEA61D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F116F"/>
    <w:multiLevelType w:val="hybridMultilevel"/>
    <w:tmpl w:val="DD546D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512C2"/>
    <w:multiLevelType w:val="hybridMultilevel"/>
    <w:tmpl w:val="6AA47AB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F5752"/>
    <w:multiLevelType w:val="hybridMultilevel"/>
    <w:tmpl w:val="7C6CCF76"/>
    <w:lvl w:ilvl="0" w:tplc="62B416A0">
      <w:start w:val="5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73CC9"/>
    <w:multiLevelType w:val="multilevel"/>
    <w:tmpl w:val="87265336"/>
    <w:lvl w:ilvl="0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8" w15:restartNumberingAfterBreak="0">
    <w:nsid w:val="7A89278B"/>
    <w:multiLevelType w:val="hybridMultilevel"/>
    <w:tmpl w:val="76DE9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42"/>
    <w:rsid w:val="000057DA"/>
    <w:rsid w:val="00014B29"/>
    <w:rsid w:val="000413B1"/>
    <w:rsid w:val="0004532F"/>
    <w:rsid w:val="00054FF3"/>
    <w:rsid w:val="00081A86"/>
    <w:rsid w:val="000933A4"/>
    <w:rsid w:val="000939EE"/>
    <w:rsid w:val="000A0DC1"/>
    <w:rsid w:val="000A2322"/>
    <w:rsid w:val="001039BB"/>
    <w:rsid w:val="00125037"/>
    <w:rsid w:val="00127721"/>
    <w:rsid w:val="00131B2A"/>
    <w:rsid w:val="00151A0B"/>
    <w:rsid w:val="001660A2"/>
    <w:rsid w:val="00181E03"/>
    <w:rsid w:val="00197ED7"/>
    <w:rsid w:val="001A2B37"/>
    <w:rsid w:val="001A71BF"/>
    <w:rsid w:val="001B1E8E"/>
    <w:rsid w:val="001C0EBB"/>
    <w:rsid w:val="001C226E"/>
    <w:rsid w:val="00225800"/>
    <w:rsid w:val="00233AE2"/>
    <w:rsid w:val="00247C66"/>
    <w:rsid w:val="002500D2"/>
    <w:rsid w:val="00253514"/>
    <w:rsid w:val="00257717"/>
    <w:rsid w:val="00270E24"/>
    <w:rsid w:val="00287F36"/>
    <w:rsid w:val="002B0EEA"/>
    <w:rsid w:val="002D749B"/>
    <w:rsid w:val="0032680B"/>
    <w:rsid w:val="00337921"/>
    <w:rsid w:val="003479D5"/>
    <w:rsid w:val="00353024"/>
    <w:rsid w:val="00357A88"/>
    <w:rsid w:val="00373B94"/>
    <w:rsid w:val="00377BA4"/>
    <w:rsid w:val="00390294"/>
    <w:rsid w:val="0039336A"/>
    <w:rsid w:val="003B1D96"/>
    <w:rsid w:val="003D417B"/>
    <w:rsid w:val="003E3D44"/>
    <w:rsid w:val="003E4A18"/>
    <w:rsid w:val="00415D86"/>
    <w:rsid w:val="0042117B"/>
    <w:rsid w:val="00423DE8"/>
    <w:rsid w:val="004247B0"/>
    <w:rsid w:val="0045019C"/>
    <w:rsid w:val="00467A69"/>
    <w:rsid w:val="004D6C4B"/>
    <w:rsid w:val="004F4606"/>
    <w:rsid w:val="00503AF5"/>
    <w:rsid w:val="00504232"/>
    <w:rsid w:val="0050427D"/>
    <w:rsid w:val="00504BB6"/>
    <w:rsid w:val="00505F46"/>
    <w:rsid w:val="0051585B"/>
    <w:rsid w:val="00520B21"/>
    <w:rsid w:val="0052548D"/>
    <w:rsid w:val="005374F3"/>
    <w:rsid w:val="00561E1A"/>
    <w:rsid w:val="00570B6B"/>
    <w:rsid w:val="00576B91"/>
    <w:rsid w:val="005856A7"/>
    <w:rsid w:val="005974CF"/>
    <w:rsid w:val="005B2D70"/>
    <w:rsid w:val="005D63B4"/>
    <w:rsid w:val="005F7ECF"/>
    <w:rsid w:val="00600935"/>
    <w:rsid w:val="006232D6"/>
    <w:rsid w:val="00636B43"/>
    <w:rsid w:val="00644994"/>
    <w:rsid w:val="00682233"/>
    <w:rsid w:val="00694BE9"/>
    <w:rsid w:val="006958C1"/>
    <w:rsid w:val="006A2004"/>
    <w:rsid w:val="006B03D1"/>
    <w:rsid w:val="006B62FC"/>
    <w:rsid w:val="006C044C"/>
    <w:rsid w:val="006C5ECA"/>
    <w:rsid w:val="006E6D40"/>
    <w:rsid w:val="006F10B8"/>
    <w:rsid w:val="006F2DEB"/>
    <w:rsid w:val="0070077B"/>
    <w:rsid w:val="0070159D"/>
    <w:rsid w:val="00701EF2"/>
    <w:rsid w:val="00707CB7"/>
    <w:rsid w:val="00707FDC"/>
    <w:rsid w:val="007105C7"/>
    <w:rsid w:val="00711C1A"/>
    <w:rsid w:val="007154C3"/>
    <w:rsid w:val="00782D04"/>
    <w:rsid w:val="007C18A5"/>
    <w:rsid w:val="007D6941"/>
    <w:rsid w:val="00804FD5"/>
    <w:rsid w:val="008605EB"/>
    <w:rsid w:val="008B54A2"/>
    <w:rsid w:val="008D64E9"/>
    <w:rsid w:val="008E45B2"/>
    <w:rsid w:val="008F7E75"/>
    <w:rsid w:val="00913B70"/>
    <w:rsid w:val="00917088"/>
    <w:rsid w:val="00926860"/>
    <w:rsid w:val="009422E0"/>
    <w:rsid w:val="00947F82"/>
    <w:rsid w:val="00952EF8"/>
    <w:rsid w:val="00965C5D"/>
    <w:rsid w:val="00965CB4"/>
    <w:rsid w:val="00973CD2"/>
    <w:rsid w:val="00985979"/>
    <w:rsid w:val="009948EF"/>
    <w:rsid w:val="009A4AA6"/>
    <w:rsid w:val="009B21E1"/>
    <w:rsid w:val="009C7CAD"/>
    <w:rsid w:val="00A137CF"/>
    <w:rsid w:val="00A17BAB"/>
    <w:rsid w:val="00A21173"/>
    <w:rsid w:val="00A27F89"/>
    <w:rsid w:val="00A32C00"/>
    <w:rsid w:val="00A404C4"/>
    <w:rsid w:val="00A50127"/>
    <w:rsid w:val="00A67A50"/>
    <w:rsid w:val="00AA09E4"/>
    <w:rsid w:val="00AD5AEE"/>
    <w:rsid w:val="00AE035A"/>
    <w:rsid w:val="00B27209"/>
    <w:rsid w:val="00B34DD9"/>
    <w:rsid w:val="00B35C40"/>
    <w:rsid w:val="00B415EB"/>
    <w:rsid w:val="00B4764E"/>
    <w:rsid w:val="00B56CF4"/>
    <w:rsid w:val="00B74DD3"/>
    <w:rsid w:val="00B8700E"/>
    <w:rsid w:val="00BA0C36"/>
    <w:rsid w:val="00BB78BF"/>
    <w:rsid w:val="00BC4842"/>
    <w:rsid w:val="00BD3E37"/>
    <w:rsid w:val="00BD7FF7"/>
    <w:rsid w:val="00BE69F1"/>
    <w:rsid w:val="00BF6316"/>
    <w:rsid w:val="00C10706"/>
    <w:rsid w:val="00C13662"/>
    <w:rsid w:val="00C15283"/>
    <w:rsid w:val="00C21B41"/>
    <w:rsid w:val="00C250FF"/>
    <w:rsid w:val="00C35866"/>
    <w:rsid w:val="00C36A78"/>
    <w:rsid w:val="00C46EB6"/>
    <w:rsid w:val="00C5140F"/>
    <w:rsid w:val="00C53942"/>
    <w:rsid w:val="00C71A55"/>
    <w:rsid w:val="00CA06DF"/>
    <w:rsid w:val="00CA3AEF"/>
    <w:rsid w:val="00CA4E89"/>
    <w:rsid w:val="00CB4B49"/>
    <w:rsid w:val="00CD1975"/>
    <w:rsid w:val="00CD46E4"/>
    <w:rsid w:val="00CE313E"/>
    <w:rsid w:val="00CF442B"/>
    <w:rsid w:val="00D03DA5"/>
    <w:rsid w:val="00D2284F"/>
    <w:rsid w:val="00D236FE"/>
    <w:rsid w:val="00D433B0"/>
    <w:rsid w:val="00D44AAB"/>
    <w:rsid w:val="00D57812"/>
    <w:rsid w:val="00D6758A"/>
    <w:rsid w:val="00DD1CA8"/>
    <w:rsid w:val="00DD34A5"/>
    <w:rsid w:val="00E109E3"/>
    <w:rsid w:val="00E20A80"/>
    <w:rsid w:val="00E34C2A"/>
    <w:rsid w:val="00E40B91"/>
    <w:rsid w:val="00E478B9"/>
    <w:rsid w:val="00E87A64"/>
    <w:rsid w:val="00E90F6D"/>
    <w:rsid w:val="00EB3262"/>
    <w:rsid w:val="00ED5767"/>
    <w:rsid w:val="00ED6439"/>
    <w:rsid w:val="00EE08E4"/>
    <w:rsid w:val="00F07351"/>
    <w:rsid w:val="00F122EA"/>
    <w:rsid w:val="00F175CB"/>
    <w:rsid w:val="00F2063D"/>
    <w:rsid w:val="00F22BD9"/>
    <w:rsid w:val="00F325D2"/>
    <w:rsid w:val="00F45436"/>
    <w:rsid w:val="00F50F62"/>
    <w:rsid w:val="00F54CC7"/>
    <w:rsid w:val="00F654A4"/>
    <w:rsid w:val="00FB2250"/>
    <w:rsid w:val="00FC7C01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11BF6"/>
  <w15:docId w15:val="{7BC3BE10-FA9B-432C-AE19-812E2D4E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C3"/>
    <w:pPr>
      <w:spacing w:after="200"/>
      <w:ind w:left="1304"/>
      <w:jc w:val="both"/>
    </w:pPr>
    <w:rPr>
      <w:szCs w:val="22"/>
      <w:lang w:val="lt-LT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9E3"/>
    <w:pPr>
      <w:keepNext/>
      <w:keepLines/>
      <w:spacing w:after="0"/>
      <w:outlineLvl w:val="0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09E3"/>
    <w:rPr>
      <w:rFonts w:eastAsia="Times New Roman" w:cs="Times New Roman"/>
      <w:b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9A4AA6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4AA6"/>
  </w:style>
  <w:style w:type="paragraph" w:styleId="Footer">
    <w:name w:val="footer"/>
    <w:basedOn w:val="Normal"/>
    <w:link w:val="FooterChar"/>
    <w:uiPriority w:val="99"/>
    <w:unhideWhenUsed/>
    <w:rsid w:val="009A4AA6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4AA6"/>
  </w:style>
  <w:style w:type="character" w:styleId="PlaceholderText">
    <w:name w:val="Placeholder Text"/>
    <w:uiPriority w:val="99"/>
    <w:semiHidden/>
    <w:rsid w:val="009A4A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AA6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4AA6"/>
    <w:rPr>
      <w:rFonts w:ascii="Tahoma" w:hAnsi="Tahoma" w:cs="Tahoma"/>
      <w:sz w:val="16"/>
      <w:szCs w:val="16"/>
    </w:rPr>
  </w:style>
  <w:style w:type="character" w:customStyle="1" w:styleId="Stilius1">
    <w:name w:val="Stilius1"/>
    <w:basedOn w:val="DefaultParagraphFont"/>
    <w:uiPriority w:val="1"/>
    <w:rsid w:val="002D749B"/>
  </w:style>
  <w:style w:type="paragraph" w:styleId="ListParagraph">
    <w:name w:val="List Paragraph"/>
    <w:basedOn w:val="Normal"/>
    <w:uiPriority w:val="34"/>
    <w:qFormat/>
    <w:rsid w:val="002D749B"/>
    <w:pPr>
      <w:ind w:left="720"/>
      <w:contextualSpacing/>
    </w:pPr>
  </w:style>
  <w:style w:type="table" w:styleId="TableGrid">
    <w:name w:val="Table Grid"/>
    <w:basedOn w:val="TableNormal"/>
    <w:uiPriority w:val="59"/>
    <w:rsid w:val="00AA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A09E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57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8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7A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7A88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C3586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aunimolinija.l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jaunimolinija.l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2111F0DF2A1A248B010F4E34E47F701" ma:contentTypeVersion="13" ma:contentTypeDescription="Kurkite naują dokumentą." ma:contentTypeScope="" ma:versionID="ab582ef0968c4ad597cb97e38e505b9d">
  <xsd:schema xmlns:xsd="http://www.w3.org/2001/XMLSchema" xmlns:xs="http://www.w3.org/2001/XMLSchema" xmlns:p="http://schemas.microsoft.com/office/2006/metadata/properties" xmlns:ns2="3d69c9d0-54ce-42c7-b1ac-fc6a45de9699" xmlns:ns3="e6b99f7b-be8e-4029-8b6e-895080b5c597" targetNamespace="http://schemas.microsoft.com/office/2006/metadata/properties" ma:root="true" ma:fieldsID="67100210d79bf43c1a9173cde749a111" ns2:_="" ns3:_="">
    <xsd:import namespace="3d69c9d0-54ce-42c7-b1ac-fc6a45de9699"/>
    <xsd:import namespace="e6b99f7b-be8e-4029-8b6e-895080b5c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9c9d0-54ce-42c7-b1ac-fc6a45de9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9f7b-be8e-4029-8b6e-895080b5c5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d69c9d0-54ce-42c7-b1ac-fc6a45de969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026C-8EF9-49C8-9B78-D03A899BD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9c9d0-54ce-42c7-b1ac-fc6a45de9699"/>
    <ds:schemaRef ds:uri="e6b99f7b-be8e-4029-8b6e-895080b5c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8EF3C-0801-4DF0-8EBA-ED700DCFA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79F14-C389-4B23-869E-AEDDF3BD71C1}">
  <ds:schemaRefs>
    <ds:schemaRef ds:uri="http://schemas.microsoft.com/office/2006/metadata/properties"/>
    <ds:schemaRef ds:uri="http://schemas.microsoft.com/office/infopath/2007/PartnerControls"/>
    <ds:schemaRef ds:uri="3d69c9d0-54ce-42c7-b1ac-fc6a45de9699"/>
  </ds:schemaRefs>
</ds:datastoreItem>
</file>

<file path=customXml/itemProps4.xml><?xml version="1.0" encoding="utf-8"?>
<ds:datastoreItem xmlns:ds="http://schemas.openxmlformats.org/officeDocument/2006/customXml" ds:itemID="{6C0B218E-A022-4C55-B02D-57F679AC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Links>
    <vt:vector size="18" baseType="variant">
      <vt:variant>
        <vt:i4>1048576</vt:i4>
      </vt:variant>
      <vt:variant>
        <vt:i4>6</vt:i4>
      </vt:variant>
      <vt:variant>
        <vt:i4>0</vt:i4>
      </vt:variant>
      <vt:variant>
        <vt:i4>5</vt:i4>
      </vt:variant>
      <vt:variant>
        <vt:lpwstr>http://www.jaunimolinija.lt/</vt:lpwstr>
      </vt:variant>
      <vt:variant>
        <vt:lpwstr/>
      </vt:variant>
      <vt:variant>
        <vt:i4>8192095</vt:i4>
      </vt:variant>
      <vt:variant>
        <vt:i4>3</vt:i4>
      </vt:variant>
      <vt:variant>
        <vt:i4>0</vt:i4>
      </vt:variant>
      <vt:variant>
        <vt:i4>5</vt:i4>
      </vt:variant>
      <vt:variant>
        <vt:lpwstr>mailto:info@jaunimolinija.lt</vt:lpwstr>
      </vt:variant>
      <vt:variant>
        <vt:lpwstr/>
      </vt:variant>
      <vt:variant>
        <vt:i4>1048576</vt:i4>
      </vt:variant>
      <vt:variant>
        <vt:i4>0</vt:i4>
      </vt:variant>
      <vt:variant>
        <vt:i4>0</vt:i4>
      </vt:variant>
      <vt:variant>
        <vt:i4>5</vt:i4>
      </vt:variant>
      <vt:variant>
        <vt:lpwstr>http://www.jaunimolinija.lt/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laurynas.juozapaitis@borenius.lt</dc:creator>
  <cp:lastModifiedBy>Ieva Zibudaite | Jaunimo linija</cp:lastModifiedBy>
  <cp:revision>24</cp:revision>
  <cp:lastPrinted>2022-01-06T14:07:00Z</cp:lastPrinted>
  <dcterms:created xsi:type="dcterms:W3CDTF">2021-12-14T09:59:00Z</dcterms:created>
  <dcterms:modified xsi:type="dcterms:W3CDTF">2022-02-14T14:13:00Z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0x01010072111F0DF2A1A248B010F4E34E47F701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